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80"/>
        <w:ind w:left="218"/>
      </w:pPr>
      <w:r>
        <w:rPr>
          <w:w w:val="105"/>
        </w:rPr>
        <w:t>15 May 2019</w:t>
      </w:r>
    </w:p>
    <w:p>
      <w:pPr>
        <w:pStyle w:val="BodyText"/>
        <w:rPr>
          <w:sz w:val="15"/>
        </w:rPr>
      </w:pPr>
    </w:p>
    <w:p>
      <w:pPr>
        <w:pStyle w:val="BodyText"/>
        <w:spacing w:line="260" w:lineRule="exact"/>
        <w:ind w:left="218" w:right="4846"/>
      </w:pPr>
      <w:r>
        <w:rPr/>
        <w:t>Psychology Board of Australia GPO Box 9958</w:t>
      </w:r>
    </w:p>
    <w:p>
      <w:pPr>
        <w:pStyle w:val="BodyText"/>
        <w:spacing w:line="229" w:lineRule="exact"/>
        <w:ind w:left="218"/>
      </w:pPr>
      <w:r>
        <w:rPr>
          <w:w w:val="105"/>
        </w:rPr>
        <w:t>Melbourne, Vic. 3001</w:t>
      </w:r>
    </w:p>
    <w:p>
      <w:pPr>
        <w:pStyle w:val="BodyText"/>
        <w:spacing w:line="287" w:lineRule="exact"/>
        <w:ind w:left="218"/>
      </w:pPr>
      <w:r>
        <w:rPr>
          <w:w w:val="105"/>
        </w:rPr>
        <w:t>Sent via email to: </w:t>
      </w:r>
      <w:hyperlink r:id="rId5">
        <w:r>
          <w:rPr>
            <w:w w:val="105"/>
          </w:rPr>
          <w:t>psychconsultation@ahpra.gov.au</w:t>
        </w:r>
      </w:hyperlink>
    </w:p>
    <w:p>
      <w:pPr>
        <w:pStyle w:val="BodyText"/>
        <w:spacing w:before="205"/>
        <w:ind w:left="218"/>
      </w:pPr>
      <w:r>
        <w:rPr>
          <w:w w:val="105"/>
        </w:rPr>
        <w:t>Dear Psychology Board of Australia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218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RE: Consultation – National psychology exam: Guidelines Review.</w:t>
      </w:r>
    </w:p>
    <w:p>
      <w:pPr>
        <w:pStyle w:val="BodyText"/>
        <w:spacing w:line="196" w:lineRule="auto" w:before="124"/>
        <w:ind w:left="218"/>
      </w:pPr>
      <w:r>
        <w:rPr>
          <w:w w:val="110"/>
        </w:rPr>
        <w:t>Thank</w:t>
      </w:r>
      <w:r>
        <w:rPr>
          <w:spacing w:val="-26"/>
          <w:w w:val="110"/>
        </w:rPr>
        <w:t> </w:t>
      </w:r>
      <w:r>
        <w:rPr>
          <w:w w:val="110"/>
        </w:rPr>
        <w:t>you</w:t>
      </w:r>
      <w:r>
        <w:rPr>
          <w:spacing w:val="-27"/>
          <w:w w:val="110"/>
        </w:rPr>
        <w:t> </w:t>
      </w:r>
      <w:r>
        <w:rPr>
          <w:w w:val="110"/>
        </w:rPr>
        <w:t>for</w:t>
      </w:r>
      <w:r>
        <w:rPr>
          <w:spacing w:val="-28"/>
          <w:w w:val="110"/>
        </w:rPr>
        <w:t> </w:t>
      </w:r>
      <w:r>
        <w:rPr>
          <w:w w:val="110"/>
        </w:rPr>
        <w:t>opening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Review</w:t>
      </w:r>
      <w:r>
        <w:rPr>
          <w:spacing w:val="-26"/>
          <w:w w:val="110"/>
        </w:rPr>
        <w:t> </w:t>
      </w:r>
      <w:r>
        <w:rPr>
          <w:w w:val="110"/>
        </w:rPr>
        <w:t>of</w:t>
      </w:r>
      <w:r>
        <w:rPr>
          <w:spacing w:val="-26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Guidelines</w:t>
      </w:r>
      <w:r>
        <w:rPr>
          <w:spacing w:val="-26"/>
          <w:w w:val="110"/>
        </w:rPr>
        <w:t> </w:t>
      </w:r>
      <w:r>
        <w:rPr>
          <w:w w:val="110"/>
        </w:rPr>
        <w:t>for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National</w:t>
      </w:r>
      <w:r>
        <w:rPr>
          <w:spacing w:val="-27"/>
          <w:w w:val="110"/>
        </w:rPr>
        <w:t> </w:t>
      </w:r>
      <w:r>
        <w:rPr>
          <w:w w:val="110"/>
        </w:rPr>
        <w:t>Psychology</w:t>
      </w:r>
      <w:r>
        <w:rPr>
          <w:spacing w:val="-26"/>
          <w:w w:val="110"/>
        </w:rPr>
        <w:t> </w:t>
      </w:r>
      <w:r>
        <w:rPr>
          <w:w w:val="110"/>
        </w:rPr>
        <w:t>Exam</w:t>
      </w:r>
      <w:r>
        <w:rPr>
          <w:spacing w:val="-26"/>
          <w:w w:val="110"/>
        </w:rPr>
        <w:t> </w:t>
      </w:r>
      <w:r>
        <w:rPr>
          <w:w w:val="110"/>
        </w:rPr>
        <w:t>for public</w:t>
      </w:r>
      <w:r>
        <w:rPr>
          <w:spacing w:val="-36"/>
          <w:w w:val="110"/>
        </w:rPr>
        <w:t> </w:t>
      </w:r>
      <w:r>
        <w:rPr>
          <w:w w:val="110"/>
        </w:rPr>
        <w:t>consultation.</w:t>
      </w:r>
      <w:r>
        <w:rPr>
          <w:spacing w:val="-36"/>
          <w:w w:val="110"/>
        </w:rPr>
        <w:t> </w:t>
      </w:r>
      <w:r>
        <w:rPr>
          <w:w w:val="110"/>
        </w:rPr>
        <w:t>The</w:t>
      </w:r>
      <w:r>
        <w:rPr>
          <w:spacing w:val="-36"/>
          <w:w w:val="110"/>
        </w:rPr>
        <w:t> </w:t>
      </w:r>
      <w:r>
        <w:rPr>
          <w:w w:val="110"/>
        </w:rPr>
        <w:t>Department</w:t>
      </w:r>
      <w:r>
        <w:rPr>
          <w:spacing w:val="-36"/>
          <w:w w:val="110"/>
        </w:rPr>
        <w:t> </w:t>
      </w:r>
      <w:r>
        <w:rPr>
          <w:w w:val="110"/>
        </w:rPr>
        <w:t>of</w:t>
      </w:r>
      <w:r>
        <w:rPr>
          <w:spacing w:val="-35"/>
          <w:w w:val="110"/>
        </w:rPr>
        <w:t> </w:t>
      </w:r>
      <w:r>
        <w:rPr>
          <w:w w:val="110"/>
        </w:rPr>
        <w:t>Psychological</w:t>
      </w:r>
      <w:r>
        <w:rPr>
          <w:spacing w:val="-36"/>
          <w:w w:val="110"/>
        </w:rPr>
        <w:t> </w:t>
      </w:r>
      <w:r>
        <w:rPr>
          <w:w w:val="110"/>
        </w:rPr>
        <w:t>Sciences</w:t>
      </w:r>
      <w:r>
        <w:rPr>
          <w:spacing w:val="-35"/>
          <w:w w:val="110"/>
        </w:rPr>
        <w:t> </w:t>
      </w:r>
      <w:r>
        <w:rPr>
          <w:w w:val="110"/>
        </w:rPr>
        <w:t>at</w:t>
      </w:r>
      <w:r>
        <w:rPr>
          <w:spacing w:val="-36"/>
          <w:w w:val="110"/>
        </w:rPr>
        <w:t> </w:t>
      </w:r>
      <w:r>
        <w:rPr>
          <w:w w:val="110"/>
        </w:rPr>
        <w:t>Swinburne</w:t>
      </w:r>
      <w:r>
        <w:rPr>
          <w:spacing w:val="-36"/>
          <w:w w:val="110"/>
        </w:rPr>
        <w:t> </w:t>
      </w:r>
      <w:r>
        <w:rPr>
          <w:w w:val="110"/>
        </w:rPr>
        <w:t>University</w:t>
      </w:r>
      <w:r>
        <w:rPr>
          <w:spacing w:val="-35"/>
          <w:w w:val="110"/>
        </w:rPr>
        <w:t> </w:t>
      </w:r>
      <w:r>
        <w:rPr>
          <w:w w:val="110"/>
        </w:rPr>
        <w:t>of Technology</w:t>
      </w:r>
      <w:r>
        <w:rPr>
          <w:spacing w:val="-32"/>
          <w:w w:val="110"/>
        </w:rPr>
        <w:t> </w:t>
      </w:r>
      <w:r>
        <w:rPr>
          <w:w w:val="110"/>
        </w:rPr>
        <w:t>offers</w:t>
      </w:r>
      <w:r>
        <w:rPr>
          <w:spacing w:val="-32"/>
          <w:w w:val="110"/>
        </w:rPr>
        <w:t> </w:t>
      </w:r>
      <w:r>
        <w:rPr>
          <w:w w:val="110"/>
        </w:rPr>
        <w:t>one</w:t>
      </w:r>
      <w:r>
        <w:rPr>
          <w:spacing w:val="-32"/>
          <w:w w:val="110"/>
        </w:rPr>
        <w:t> </w:t>
      </w:r>
      <w:r>
        <w:rPr>
          <w:w w:val="110"/>
        </w:rPr>
        <w:t>APAC-accredited</w:t>
      </w:r>
      <w:r>
        <w:rPr>
          <w:spacing w:val="-32"/>
          <w:w w:val="110"/>
        </w:rPr>
        <w:t> </w:t>
      </w:r>
      <w:r>
        <w:rPr>
          <w:w w:val="110"/>
        </w:rPr>
        <w:t>postgraduate</w:t>
      </w:r>
      <w:r>
        <w:rPr>
          <w:spacing w:val="-32"/>
          <w:w w:val="110"/>
        </w:rPr>
        <w:t> </w:t>
      </w:r>
      <w:r>
        <w:rPr>
          <w:w w:val="110"/>
        </w:rPr>
        <w:t>5th</w:t>
      </w:r>
      <w:r>
        <w:rPr>
          <w:spacing w:val="-32"/>
          <w:w w:val="110"/>
        </w:rPr>
        <w:t> </w:t>
      </w:r>
      <w:r>
        <w:rPr>
          <w:w w:val="110"/>
        </w:rPr>
        <w:t>and</w:t>
      </w:r>
      <w:r>
        <w:rPr>
          <w:spacing w:val="-32"/>
          <w:w w:val="110"/>
        </w:rPr>
        <w:t> </w:t>
      </w:r>
      <w:r>
        <w:rPr>
          <w:w w:val="110"/>
        </w:rPr>
        <w:t>6th</w:t>
      </w:r>
      <w:r>
        <w:rPr>
          <w:spacing w:val="-32"/>
          <w:w w:val="110"/>
        </w:rPr>
        <w:t> </w:t>
      </w:r>
      <w:r>
        <w:rPr>
          <w:w w:val="110"/>
        </w:rPr>
        <w:t>year</w:t>
      </w:r>
      <w:r>
        <w:rPr>
          <w:spacing w:val="-32"/>
          <w:w w:val="110"/>
        </w:rPr>
        <w:t> </w:t>
      </w:r>
      <w:r>
        <w:rPr>
          <w:w w:val="110"/>
        </w:rPr>
        <w:t>course</w:t>
      </w:r>
      <w:r>
        <w:rPr>
          <w:spacing w:val="-32"/>
          <w:w w:val="110"/>
        </w:rPr>
        <w:t> </w:t>
      </w:r>
      <w:r>
        <w:rPr>
          <w:w w:val="110"/>
        </w:rPr>
        <w:t>(Master</w:t>
      </w:r>
      <w:r>
        <w:rPr>
          <w:spacing w:val="-32"/>
          <w:w w:val="110"/>
        </w:rPr>
        <w:t> </w:t>
      </w:r>
      <w:r>
        <w:rPr>
          <w:w w:val="110"/>
        </w:rPr>
        <w:t>of Psychology - Clinical Psychology); and two 5th, 6th, 7th and 8th year of study courses </w:t>
      </w:r>
      <w:r>
        <w:rPr>
          <w:w w:val="105"/>
        </w:rPr>
        <w:t>(Doctor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Philosophy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Clinical</w:t>
      </w:r>
      <w:r>
        <w:rPr>
          <w:spacing w:val="-15"/>
          <w:w w:val="105"/>
        </w:rPr>
        <w:t> </w:t>
      </w:r>
      <w:r>
        <w:rPr>
          <w:w w:val="105"/>
        </w:rPr>
        <w:t>Psychology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Doctor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Psychology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Clinical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Forensic </w:t>
      </w:r>
      <w:r>
        <w:rPr>
          <w:w w:val="110"/>
        </w:rPr>
        <w:t>Psychology).</w:t>
      </w:r>
      <w:r>
        <w:rPr>
          <w:spacing w:val="-34"/>
          <w:w w:val="110"/>
        </w:rPr>
        <w:t> </w:t>
      </w:r>
      <w:r>
        <w:rPr>
          <w:w w:val="110"/>
        </w:rPr>
        <w:t>As</w:t>
      </w:r>
      <w:r>
        <w:rPr>
          <w:spacing w:val="-34"/>
          <w:w w:val="110"/>
        </w:rPr>
        <w:t> </w:t>
      </w:r>
      <w:r>
        <w:rPr>
          <w:w w:val="110"/>
        </w:rPr>
        <w:t>educators</w:t>
      </w:r>
      <w:r>
        <w:rPr>
          <w:spacing w:val="-34"/>
          <w:w w:val="110"/>
        </w:rPr>
        <w:t> </w:t>
      </w:r>
      <w:r>
        <w:rPr>
          <w:w w:val="110"/>
        </w:rPr>
        <w:t>of</w:t>
      </w:r>
      <w:r>
        <w:rPr>
          <w:spacing w:val="-35"/>
          <w:w w:val="110"/>
        </w:rPr>
        <w:t> </w:t>
      </w:r>
      <w:r>
        <w:rPr>
          <w:w w:val="110"/>
        </w:rPr>
        <w:t>students,</w:t>
      </w:r>
      <w:r>
        <w:rPr>
          <w:spacing w:val="-34"/>
          <w:w w:val="110"/>
        </w:rPr>
        <w:t> </w:t>
      </w:r>
      <w:r>
        <w:rPr>
          <w:w w:val="110"/>
        </w:rPr>
        <w:t>for</w:t>
      </w:r>
      <w:r>
        <w:rPr>
          <w:spacing w:val="-34"/>
          <w:w w:val="110"/>
        </w:rPr>
        <w:t> </w:t>
      </w:r>
      <w:r>
        <w:rPr>
          <w:w w:val="110"/>
        </w:rPr>
        <w:t>which</w:t>
      </w:r>
      <w:r>
        <w:rPr>
          <w:spacing w:val="-34"/>
          <w:w w:val="110"/>
        </w:rPr>
        <w:t> </w:t>
      </w:r>
      <w:r>
        <w:rPr>
          <w:w w:val="110"/>
        </w:rPr>
        <w:t>this</w:t>
      </w:r>
      <w:r>
        <w:rPr>
          <w:spacing w:val="-34"/>
          <w:w w:val="110"/>
        </w:rPr>
        <w:t> </w:t>
      </w:r>
      <w:r>
        <w:rPr>
          <w:w w:val="110"/>
        </w:rPr>
        <w:t>Review</w:t>
      </w:r>
      <w:r>
        <w:rPr>
          <w:spacing w:val="-34"/>
          <w:w w:val="110"/>
        </w:rPr>
        <w:t> </w:t>
      </w:r>
      <w:r>
        <w:rPr>
          <w:w w:val="110"/>
        </w:rPr>
        <w:t>impacts,</w:t>
      </w:r>
      <w:r>
        <w:rPr>
          <w:spacing w:val="-34"/>
          <w:w w:val="110"/>
        </w:rPr>
        <w:t> </w:t>
      </w:r>
      <w:r>
        <w:rPr>
          <w:w w:val="110"/>
        </w:rPr>
        <w:t>we</w:t>
      </w:r>
      <w:r>
        <w:rPr>
          <w:spacing w:val="-34"/>
          <w:w w:val="110"/>
        </w:rPr>
        <w:t> </w:t>
      </w:r>
      <w:r>
        <w:rPr>
          <w:w w:val="110"/>
        </w:rPr>
        <w:t>are</w:t>
      </w:r>
      <w:r>
        <w:rPr>
          <w:spacing w:val="-34"/>
          <w:w w:val="110"/>
        </w:rPr>
        <w:t> </w:t>
      </w:r>
      <w:r>
        <w:rPr>
          <w:w w:val="110"/>
        </w:rPr>
        <w:t>pleased</w:t>
      </w:r>
      <w:r>
        <w:rPr>
          <w:spacing w:val="-33"/>
          <w:w w:val="110"/>
        </w:rPr>
        <w:t> </w:t>
      </w:r>
      <w:r>
        <w:rPr>
          <w:w w:val="110"/>
        </w:rPr>
        <w:t>to</w:t>
      </w:r>
      <w:r>
        <w:rPr>
          <w:spacing w:val="-34"/>
          <w:w w:val="110"/>
        </w:rPr>
        <w:t> </w:t>
      </w:r>
      <w:r>
        <w:rPr>
          <w:w w:val="110"/>
        </w:rPr>
        <w:t>be given</w:t>
      </w:r>
      <w:r>
        <w:rPr>
          <w:spacing w:val="-26"/>
          <w:w w:val="110"/>
        </w:rPr>
        <w:t> </w:t>
      </w:r>
      <w:r>
        <w:rPr>
          <w:w w:val="110"/>
        </w:rPr>
        <w:t>an</w:t>
      </w:r>
      <w:r>
        <w:rPr>
          <w:spacing w:val="-26"/>
          <w:w w:val="110"/>
        </w:rPr>
        <w:t> </w:t>
      </w:r>
      <w:r>
        <w:rPr>
          <w:w w:val="110"/>
        </w:rPr>
        <w:t>opportunity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26"/>
          <w:w w:val="110"/>
        </w:rPr>
        <w:t> </w:t>
      </w:r>
      <w:r>
        <w:rPr>
          <w:w w:val="110"/>
        </w:rPr>
        <w:t>provide</w:t>
      </w:r>
      <w:r>
        <w:rPr>
          <w:spacing w:val="-26"/>
          <w:w w:val="110"/>
        </w:rPr>
        <w:t> </w:t>
      </w:r>
      <w:r>
        <w:rPr>
          <w:w w:val="110"/>
        </w:rPr>
        <w:t>feedback.</w:t>
      </w:r>
    </w:p>
    <w:p>
      <w:pPr>
        <w:pStyle w:val="BodyText"/>
        <w:spacing w:line="260" w:lineRule="exact" w:before="130"/>
        <w:ind w:left="218"/>
      </w:pP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wish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specifically</w:t>
      </w:r>
      <w:r>
        <w:rPr>
          <w:spacing w:val="-20"/>
          <w:w w:val="110"/>
        </w:rPr>
        <w:t> </w:t>
      </w:r>
      <w:r>
        <w:rPr>
          <w:w w:val="110"/>
        </w:rPr>
        <w:t>respond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proposal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make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higher</w:t>
      </w:r>
      <w:r>
        <w:rPr>
          <w:spacing w:val="-20"/>
          <w:w w:val="110"/>
        </w:rPr>
        <w:t> </w:t>
      </w:r>
      <w:r>
        <w:rPr>
          <w:w w:val="110"/>
        </w:rPr>
        <w:t>degree</w:t>
      </w:r>
      <w:r>
        <w:rPr>
          <w:spacing w:val="-20"/>
          <w:w w:val="110"/>
        </w:rPr>
        <w:t> </w:t>
      </w:r>
      <w:r>
        <w:rPr>
          <w:w w:val="110"/>
        </w:rPr>
        <w:t>exemption</w:t>
      </w:r>
      <w:r>
        <w:rPr>
          <w:spacing w:val="-20"/>
          <w:w w:val="110"/>
        </w:rPr>
        <w:t> </w:t>
      </w:r>
      <w:r>
        <w:rPr>
          <w:w w:val="110"/>
        </w:rPr>
        <w:t>from sitting</w:t>
      </w:r>
      <w:r>
        <w:rPr>
          <w:spacing w:val="-26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exam</w:t>
      </w:r>
      <w:r>
        <w:rPr>
          <w:spacing w:val="-25"/>
          <w:w w:val="110"/>
        </w:rPr>
        <w:t> </w:t>
      </w:r>
      <w:r>
        <w:rPr>
          <w:w w:val="110"/>
        </w:rPr>
        <w:t>permanent,</w:t>
      </w:r>
      <w:r>
        <w:rPr>
          <w:spacing w:val="-25"/>
          <w:w w:val="110"/>
        </w:rPr>
        <w:t> </w:t>
      </w:r>
      <w:r>
        <w:rPr>
          <w:w w:val="110"/>
        </w:rPr>
        <w:t>meaning</w:t>
      </w:r>
      <w:r>
        <w:rPr>
          <w:spacing w:val="-26"/>
          <w:w w:val="110"/>
        </w:rPr>
        <w:t> </w:t>
      </w:r>
      <w:r>
        <w:rPr>
          <w:w w:val="110"/>
        </w:rPr>
        <w:t>that</w:t>
      </w:r>
      <w:r>
        <w:rPr>
          <w:spacing w:val="-25"/>
          <w:w w:val="110"/>
        </w:rPr>
        <w:t> </w:t>
      </w:r>
      <w:r>
        <w:rPr>
          <w:w w:val="110"/>
        </w:rPr>
        <w:t>graduates</w:t>
      </w:r>
      <w:r>
        <w:rPr>
          <w:spacing w:val="-25"/>
          <w:w w:val="110"/>
        </w:rPr>
        <w:t> </w:t>
      </w:r>
      <w:r>
        <w:rPr>
          <w:w w:val="110"/>
        </w:rPr>
        <w:t>with</w:t>
      </w:r>
      <w:r>
        <w:rPr>
          <w:spacing w:val="-26"/>
          <w:w w:val="110"/>
        </w:rPr>
        <w:t> </w:t>
      </w: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board-approved</w:t>
      </w:r>
      <w:r>
        <w:rPr>
          <w:spacing w:val="-26"/>
          <w:w w:val="110"/>
        </w:rPr>
        <w:t> </w:t>
      </w:r>
      <w:r>
        <w:rPr>
          <w:w w:val="110"/>
        </w:rPr>
        <w:t>postgraduate qualification</w:t>
      </w:r>
      <w:r>
        <w:rPr>
          <w:spacing w:val="-23"/>
          <w:w w:val="110"/>
        </w:rPr>
        <w:t> </w:t>
      </w:r>
      <w:r>
        <w:rPr>
          <w:w w:val="110"/>
        </w:rPr>
        <w:t>accredited</w:t>
      </w:r>
      <w:r>
        <w:rPr>
          <w:spacing w:val="-23"/>
          <w:w w:val="110"/>
        </w:rPr>
        <w:t> </w:t>
      </w:r>
      <w:r>
        <w:rPr>
          <w:w w:val="110"/>
        </w:rPr>
        <w:t>at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fifth</w:t>
      </w:r>
      <w:r>
        <w:rPr>
          <w:spacing w:val="-23"/>
          <w:w w:val="110"/>
        </w:rPr>
        <w:t> </w:t>
      </w:r>
      <w:r>
        <w:rPr>
          <w:w w:val="110"/>
        </w:rPr>
        <w:t>and</w:t>
      </w:r>
      <w:r>
        <w:rPr>
          <w:spacing w:val="-23"/>
          <w:w w:val="110"/>
        </w:rPr>
        <w:t> </w:t>
      </w:r>
      <w:r>
        <w:rPr>
          <w:w w:val="110"/>
        </w:rPr>
        <w:t>sixth</w:t>
      </w:r>
      <w:r>
        <w:rPr>
          <w:spacing w:val="-23"/>
          <w:w w:val="110"/>
        </w:rPr>
        <w:t> </w:t>
      </w:r>
      <w:r>
        <w:rPr>
          <w:w w:val="110"/>
        </w:rPr>
        <w:t>year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w w:val="110"/>
        </w:rPr>
        <w:t>study</w:t>
      </w:r>
      <w:r>
        <w:rPr>
          <w:spacing w:val="-22"/>
          <w:w w:val="110"/>
        </w:rPr>
        <w:t> </w:t>
      </w:r>
      <w:r>
        <w:rPr>
          <w:w w:val="110"/>
        </w:rPr>
        <w:t>(as</w:t>
      </w:r>
      <w:r>
        <w:rPr>
          <w:spacing w:val="-22"/>
          <w:w w:val="110"/>
        </w:rPr>
        <w:t> </w:t>
      </w:r>
      <w:r>
        <w:rPr>
          <w:w w:val="110"/>
        </w:rPr>
        <w:t>well</w:t>
      </w:r>
      <w:r>
        <w:rPr>
          <w:spacing w:val="-23"/>
          <w:w w:val="110"/>
        </w:rPr>
        <w:t> </w:t>
      </w:r>
      <w:r>
        <w:rPr>
          <w:w w:val="110"/>
        </w:rPr>
        <w:t>as</w:t>
      </w:r>
      <w:r>
        <w:rPr>
          <w:spacing w:val="-22"/>
          <w:w w:val="110"/>
        </w:rPr>
        <w:t> </w:t>
      </w:r>
      <w:r>
        <w:rPr>
          <w:w w:val="110"/>
        </w:rPr>
        <w:t>doctoral</w:t>
      </w:r>
      <w:r>
        <w:rPr>
          <w:spacing w:val="-23"/>
          <w:w w:val="110"/>
        </w:rPr>
        <w:t> </w:t>
      </w:r>
      <w:r>
        <w:rPr>
          <w:w w:val="110"/>
        </w:rPr>
        <w:t>students)</w:t>
      </w:r>
      <w:r>
        <w:rPr>
          <w:spacing w:val="-23"/>
          <w:w w:val="110"/>
        </w:rPr>
        <w:t> </w:t>
      </w:r>
      <w:r>
        <w:rPr>
          <w:w w:val="110"/>
        </w:rPr>
        <w:t>will not</w:t>
      </w:r>
      <w:r>
        <w:rPr>
          <w:spacing w:val="-23"/>
          <w:w w:val="110"/>
        </w:rPr>
        <w:t> </w:t>
      </w:r>
      <w:r>
        <w:rPr>
          <w:w w:val="110"/>
        </w:rPr>
        <w:t>be</w:t>
      </w:r>
      <w:r>
        <w:rPr>
          <w:spacing w:val="-23"/>
          <w:w w:val="110"/>
        </w:rPr>
        <w:t> </w:t>
      </w:r>
      <w:r>
        <w:rPr>
          <w:w w:val="110"/>
        </w:rPr>
        <w:t>required</w:t>
      </w:r>
      <w:r>
        <w:rPr>
          <w:spacing w:val="-23"/>
          <w:w w:val="110"/>
        </w:rPr>
        <w:t> </w:t>
      </w:r>
      <w:r>
        <w:rPr>
          <w:w w:val="110"/>
        </w:rPr>
        <w:t>to</w:t>
      </w:r>
      <w:r>
        <w:rPr>
          <w:spacing w:val="-22"/>
          <w:w w:val="110"/>
        </w:rPr>
        <w:t> </w:t>
      </w:r>
      <w:r>
        <w:rPr>
          <w:w w:val="110"/>
        </w:rPr>
        <w:t>pass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exam</w:t>
      </w:r>
      <w:r>
        <w:rPr>
          <w:spacing w:val="-22"/>
          <w:w w:val="110"/>
        </w:rPr>
        <w:t> </w:t>
      </w:r>
      <w:r>
        <w:rPr>
          <w:w w:val="110"/>
        </w:rPr>
        <w:t>before</w:t>
      </w:r>
      <w:r>
        <w:rPr>
          <w:spacing w:val="-23"/>
          <w:w w:val="110"/>
        </w:rPr>
        <w:t> </w:t>
      </w:r>
      <w:r>
        <w:rPr>
          <w:w w:val="110"/>
        </w:rPr>
        <w:t>applying</w:t>
      </w:r>
      <w:r>
        <w:rPr>
          <w:spacing w:val="-23"/>
          <w:w w:val="110"/>
        </w:rPr>
        <w:t> </w:t>
      </w:r>
      <w:r>
        <w:rPr>
          <w:w w:val="110"/>
        </w:rPr>
        <w:t>for</w:t>
      </w:r>
      <w:r>
        <w:rPr>
          <w:spacing w:val="-23"/>
          <w:w w:val="110"/>
        </w:rPr>
        <w:t> </w:t>
      </w:r>
      <w:r>
        <w:rPr>
          <w:w w:val="110"/>
        </w:rPr>
        <w:t>general</w:t>
      </w:r>
      <w:r>
        <w:rPr>
          <w:spacing w:val="-23"/>
          <w:w w:val="110"/>
        </w:rPr>
        <w:t> </w:t>
      </w:r>
      <w:r>
        <w:rPr>
          <w:w w:val="110"/>
        </w:rPr>
        <w:t>registration.</w:t>
      </w:r>
    </w:p>
    <w:p>
      <w:pPr>
        <w:pStyle w:val="BodyText"/>
        <w:spacing w:line="196" w:lineRule="auto" w:before="107"/>
        <w:ind w:left="218"/>
      </w:pP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wholeheartedly</w:t>
      </w:r>
      <w:r>
        <w:rPr>
          <w:spacing w:val="-20"/>
          <w:w w:val="110"/>
        </w:rPr>
        <w:t> </w:t>
      </w:r>
      <w:r>
        <w:rPr>
          <w:w w:val="110"/>
        </w:rPr>
        <w:t>agree</w:t>
      </w:r>
      <w:r>
        <w:rPr>
          <w:spacing w:val="-20"/>
          <w:w w:val="110"/>
        </w:rPr>
        <w:t> </w:t>
      </w:r>
      <w:r>
        <w:rPr>
          <w:w w:val="110"/>
        </w:rPr>
        <w:t>that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permanent</w:t>
      </w:r>
      <w:r>
        <w:rPr>
          <w:spacing w:val="-20"/>
          <w:w w:val="110"/>
        </w:rPr>
        <w:t> </w:t>
      </w:r>
      <w:r>
        <w:rPr>
          <w:w w:val="110"/>
        </w:rPr>
        <w:t>exemption</w:t>
      </w:r>
      <w:r>
        <w:rPr>
          <w:spacing w:val="-21"/>
          <w:w w:val="110"/>
        </w:rPr>
        <w:t> </w:t>
      </w:r>
      <w:r>
        <w:rPr>
          <w:w w:val="110"/>
        </w:rPr>
        <w:t>would</w:t>
      </w:r>
      <w:r>
        <w:rPr>
          <w:spacing w:val="-20"/>
          <w:w w:val="110"/>
        </w:rPr>
        <w:t> </w:t>
      </w:r>
      <w:r>
        <w:rPr>
          <w:w w:val="110"/>
        </w:rPr>
        <w:t>create</w:t>
      </w:r>
      <w:r>
        <w:rPr>
          <w:spacing w:val="-20"/>
          <w:w w:val="110"/>
        </w:rPr>
        <w:t> </w:t>
      </w:r>
      <w:r>
        <w:rPr>
          <w:w w:val="110"/>
        </w:rPr>
        <w:t>certainty</w:t>
      </w:r>
      <w:r>
        <w:rPr>
          <w:spacing w:val="-20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higher degree</w:t>
      </w:r>
      <w:r>
        <w:rPr>
          <w:spacing w:val="-27"/>
          <w:w w:val="110"/>
        </w:rPr>
        <w:t> </w:t>
      </w:r>
      <w:r>
        <w:rPr>
          <w:w w:val="110"/>
        </w:rPr>
        <w:t>students,</w:t>
      </w:r>
      <w:r>
        <w:rPr>
          <w:spacing w:val="-27"/>
          <w:w w:val="110"/>
        </w:rPr>
        <w:t> </w:t>
      </w:r>
      <w:r>
        <w:rPr>
          <w:w w:val="110"/>
        </w:rPr>
        <w:t>education</w:t>
      </w:r>
      <w:r>
        <w:rPr>
          <w:spacing w:val="-27"/>
          <w:w w:val="110"/>
        </w:rPr>
        <w:t> </w:t>
      </w:r>
      <w:r>
        <w:rPr>
          <w:w w:val="110"/>
        </w:rPr>
        <w:t>providers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27"/>
          <w:w w:val="110"/>
        </w:rPr>
        <w:t> </w:t>
      </w:r>
      <w:r>
        <w:rPr>
          <w:w w:val="110"/>
        </w:rPr>
        <w:t>supervisors</w:t>
      </w:r>
      <w:r>
        <w:rPr>
          <w:spacing w:val="-27"/>
          <w:w w:val="110"/>
        </w:rPr>
        <w:t> </w:t>
      </w:r>
      <w:r>
        <w:rPr>
          <w:w w:val="110"/>
        </w:rPr>
        <w:t>about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Board’s</w:t>
      </w:r>
      <w:r>
        <w:rPr>
          <w:spacing w:val="-27"/>
          <w:w w:val="110"/>
        </w:rPr>
        <w:t> </w:t>
      </w:r>
      <w:r>
        <w:rPr>
          <w:w w:val="110"/>
        </w:rPr>
        <w:t>requirements</w:t>
      </w:r>
      <w:r>
        <w:rPr>
          <w:spacing w:val="-27"/>
          <w:w w:val="110"/>
        </w:rPr>
        <w:t> </w:t>
      </w:r>
      <w:r>
        <w:rPr>
          <w:w w:val="110"/>
        </w:rPr>
        <w:t>for registration.</w:t>
      </w:r>
      <w:r>
        <w:rPr>
          <w:spacing w:val="-21"/>
          <w:w w:val="110"/>
        </w:rPr>
        <w:t> </w:t>
      </w:r>
      <w:r>
        <w:rPr>
          <w:w w:val="110"/>
        </w:rPr>
        <w:t>While</w:t>
      </w:r>
      <w:r>
        <w:rPr>
          <w:spacing w:val="-21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agree</w:t>
      </w:r>
      <w:r>
        <w:rPr>
          <w:spacing w:val="-21"/>
          <w:w w:val="110"/>
        </w:rPr>
        <w:t> </w:t>
      </w:r>
      <w:r>
        <w:rPr>
          <w:w w:val="110"/>
        </w:rPr>
        <w:t>that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exam</w:t>
      </w:r>
      <w:r>
        <w:rPr>
          <w:spacing w:val="-21"/>
          <w:w w:val="110"/>
        </w:rPr>
        <w:t> </w:t>
      </w:r>
      <w:r>
        <w:rPr>
          <w:w w:val="110"/>
        </w:rPr>
        <w:t>is</w:t>
      </w:r>
      <w:r>
        <w:rPr>
          <w:spacing w:val="-21"/>
          <w:w w:val="110"/>
        </w:rPr>
        <w:t> </w:t>
      </w:r>
      <w:r>
        <w:rPr>
          <w:w w:val="110"/>
        </w:rPr>
        <w:t>one</w:t>
      </w:r>
      <w:r>
        <w:rPr>
          <w:spacing w:val="-21"/>
          <w:w w:val="110"/>
        </w:rPr>
        <w:t> </w:t>
      </w:r>
      <w:r>
        <w:rPr>
          <w:w w:val="110"/>
        </w:rPr>
        <w:t>regulatory</w:t>
      </w:r>
      <w:r>
        <w:rPr>
          <w:spacing w:val="-21"/>
          <w:w w:val="110"/>
        </w:rPr>
        <w:t> </w:t>
      </w:r>
      <w:r>
        <w:rPr>
          <w:w w:val="110"/>
        </w:rPr>
        <w:t>tool</w:t>
      </w:r>
      <w:r>
        <w:rPr>
          <w:spacing w:val="-21"/>
          <w:w w:val="110"/>
        </w:rPr>
        <w:t> </w:t>
      </w:r>
      <w:r>
        <w:rPr>
          <w:w w:val="110"/>
        </w:rPr>
        <w:t>that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Board</w:t>
      </w:r>
      <w:r>
        <w:rPr>
          <w:spacing w:val="-21"/>
          <w:w w:val="110"/>
        </w:rPr>
        <w:t> </w:t>
      </w:r>
      <w:r>
        <w:rPr>
          <w:w w:val="110"/>
        </w:rPr>
        <w:t>may</w:t>
      </w:r>
      <w:r>
        <w:rPr>
          <w:spacing w:val="-21"/>
          <w:w w:val="110"/>
        </w:rPr>
        <w:t> </w:t>
      </w:r>
      <w:r>
        <w:rPr>
          <w:w w:val="110"/>
        </w:rPr>
        <w:t>use</w:t>
      </w:r>
      <w:r>
        <w:rPr>
          <w:spacing w:val="-21"/>
          <w:w w:val="110"/>
        </w:rPr>
        <w:t> </w:t>
      </w:r>
      <w:r>
        <w:rPr>
          <w:w w:val="110"/>
        </w:rPr>
        <w:t>to ensure that all applicants for general registration have obtained a minimum level of applied</w:t>
      </w:r>
      <w:r>
        <w:rPr>
          <w:spacing w:val="-22"/>
          <w:w w:val="110"/>
        </w:rPr>
        <w:t> </w:t>
      </w:r>
      <w:r>
        <w:rPr>
          <w:w w:val="110"/>
        </w:rPr>
        <w:t>professional</w:t>
      </w:r>
      <w:r>
        <w:rPr>
          <w:spacing w:val="-22"/>
          <w:w w:val="110"/>
        </w:rPr>
        <w:t> </w:t>
      </w:r>
      <w:r>
        <w:rPr>
          <w:w w:val="110"/>
        </w:rPr>
        <w:t>knowledge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w w:val="110"/>
        </w:rPr>
        <w:t>psychology,</w:t>
      </w:r>
      <w:r>
        <w:rPr>
          <w:spacing w:val="-22"/>
          <w:w w:val="110"/>
        </w:rPr>
        <w:t> </w:t>
      </w:r>
      <w:r>
        <w:rPr>
          <w:w w:val="110"/>
        </w:rPr>
        <w:t>we</w:t>
      </w:r>
      <w:r>
        <w:rPr>
          <w:spacing w:val="-22"/>
          <w:w w:val="110"/>
        </w:rPr>
        <w:t> </w:t>
      </w:r>
      <w:r>
        <w:rPr>
          <w:w w:val="110"/>
        </w:rPr>
        <w:t>would</w:t>
      </w:r>
      <w:r>
        <w:rPr>
          <w:spacing w:val="-23"/>
          <w:w w:val="110"/>
        </w:rPr>
        <w:t> </w:t>
      </w:r>
      <w:r>
        <w:rPr>
          <w:w w:val="110"/>
        </w:rPr>
        <w:t>like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22"/>
          <w:w w:val="110"/>
        </w:rPr>
        <w:t> </w:t>
      </w:r>
      <w:r>
        <w:rPr>
          <w:w w:val="110"/>
        </w:rPr>
        <w:t>reassure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Board</w:t>
      </w:r>
      <w:r>
        <w:rPr>
          <w:spacing w:val="-22"/>
          <w:w w:val="110"/>
        </w:rPr>
        <w:t> </w:t>
      </w:r>
      <w:r>
        <w:rPr>
          <w:w w:val="110"/>
        </w:rPr>
        <w:t>that </w:t>
      </w:r>
      <w:r>
        <w:rPr>
          <w:w w:val="105"/>
        </w:rPr>
        <w:t>our</w:t>
      </w:r>
      <w:r>
        <w:rPr>
          <w:spacing w:val="-10"/>
          <w:w w:val="105"/>
        </w:rPr>
        <w:t> </w:t>
      </w:r>
      <w:r>
        <w:rPr>
          <w:w w:val="105"/>
        </w:rPr>
        <w:t>APAC-accredited</w:t>
      </w:r>
      <w:r>
        <w:rPr>
          <w:spacing w:val="-10"/>
          <w:w w:val="105"/>
        </w:rPr>
        <w:t> </w:t>
      </w:r>
      <w:r>
        <w:rPr>
          <w:w w:val="105"/>
        </w:rPr>
        <w:t>postgraduate</w:t>
      </w:r>
      <w:r>
        <w:rPr>
          <w:spacing w:val="-10"/>
          <w:w w:val="105"/>
        </w:rPr>
        <w:t> </w:t>
      </w:r>
      <w:r>
        <w:rPr>
          <w:w w:val="105"/>
        </w:rPr>
        <w:t>psychology</w:t>
      </w:r>
      <w:r>
        <w:rPr>
          <w:spacing w:val="-9"/>
          <w:w w:val="105"/>
        </w:rPr>
        <w:t> </w:t>
      </w:r>
      <w:r>
        <w:rPr>
          <w:w w:val="105"/>
        </w:rPr>
        <w:t>courses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designed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delivered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 </w:t>
      </w:r>
      <w:r>
        <w:rPr>
          <w:w w:val="110"/>
        </w:rPr>
        <w:t>protection of the public in mind. Many internal mechanisms exist within the coursework and</w:t>
      </w:r>
      <w:r>
        <w:rPr>
          <w:spacing w:val="-20"/>
          <w:w w:val="110"/>
        </w:rPr>
        <w:t> </w:t>
      </w:r>
      <w:r>
        <w:rPr>
          <w:w w:val="110"/>
        </w:rPr>
        <w:t>professional</w:t>
      </w:r>
      <w:r>
        <w:rPr>
          <w:spacing w:val="-20"/>
          <w:w w:val="110"/>
        </w:rPr>
        <w:t> </w:t>
      </w:r>
      <w:r>
        <w:rPr>
          <w:w w:val="110"/>
        </w:rPr>
        <w:t>placement</w:t>
      </w:r>
      <w:r>
        <w:rPr>
          <w:spacing w:val="-19"/>
          <w:w w:val="110"/>
        </w:rPr>
        <w:t> </w:t>
      </w:r>
      <w:r>
        <w:rPr>
          <w:w w:val="110"/>
        </w:rPr>
        <w:t>units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9"/>
          <w:w w:val="110"/>
        </w:rPr>
        <w:t> </w:t>
      </w:r>
      <w:r>
        <w:rPr>
          <w:w w:val="110"/>
        </w:rPr>
        <w:t>ensure</w:t>
      </w:r>
      <w:r>
        <w:rPr>
          <w:spacing w:val="-20"/>
          <w:w w:val="110"/>
        </w:rPr>
        <w:t> </w:t>
      </w:r>
      <w:r>
        <w:rPr>
          <w:w w:val="110"/>
        </w:rPr>
        <w:t>that</w:t>
      </w:r>
      <w:r>
        <w:rPr>
          <w:spacing w:val="-20"/>
          <w:w w:val="110"/>
        </w:rPr>
        <w:t> </w:t>
      </w:r>
      <w:r>
        <w:rPr>
          <w:w w:val="110"/>
        </w:rPr>
        <w:t>students</w:t>
      </w:r>
      <w:r>
        <w:rPr>
          <w:spacing w:val="-19"/>
          <w:w w:val="110"/>
        </w:rPr>
        <w:t> </w:t>
      </w:r>
      <w:r>
        <w:rPr>
          <w:w w:val="110"/>
        </w:rPr>
        <w:t>fulfil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expected</w:t>
      </w:r>
      <w:r>
        <w:rPr>
          <w:spacing w:val="-20"/>
          <w:w w:val="110"/>
        </w:rPr>
        <w:t> </w:t>
      </w:r>
      <w:r>
        <w:rPr>
          <w:w w:val="110"/>
        </w:rPr>
        <w:t>standards</w:t>
      </w:r>
      <w:r>
        <w:rPr>
          <w:spacing w:val="-19"/>
          <w:w w:val="110"/>
        </w:rPr>
        <w:t> </w:t>
      </w:r>
      <w:r>
        <w:rPr>
          <w:w w:val="110"/>
        </w:rPr>
        <w:t>of the profession prior to graduation. Therefore, by the time a 5</w:t>
      </w:r>
      <w:r>
        <w:rPr>
          <w:w w:val="110"/>
          <w:position w:val="6"/>
          <w:sz w:val="12"/>
        </w:rPr>
        <w:t>th </w:t>
      </w:r>
      <w:r>
        <w:rPr>
          <w:w w:val="110"/>
        </w:rPr>
        <w:t>and 6</w:t>
      </w:r>
      <w:r>
        <w:rPr>
          <w:w w:val="110"/>
          <w:position w:val="6"/>
          <w:sz w:val="12"/>
        </w:rPr>
        <w:t>th </w:t>
      </w:r>
      <w:r>
        <w:rPr>
          <w:w w:val="110"/>
        </w:rPr>
        <w:t>year qualified student applies for general registration, we believe that they are suitably trained in the core</w:t>
      </w:r>
      <w:r>
        <w:rPr>
          <w:spacing w:val="-33"/>
          <w:w w:val="110"/>
        </w:rPr>
        <w:t> </w:t>
      </w:r>
      <w:r>
        <w:rPr>
          <w:w w:val="110"/>
        </w:rPr>
        <w:t>competencies</w:t>
      </w:r>
      <w:r>
        <w:rPr>
          <w:spacing w:val="-33"/>
          <w:w w:val="110"/>
        </w:rPr>
        <w:t> </w:t>
      </w:r>
      <w:r>
        <w:rPr>
          <w:w w:val="110"/>
        </w:rPr>
        <w:t>assessed</w:t>
      </w:r>
      <w:r>
        <w:rPr>
          <w:spacing w:val="-33"/>
          <w:w w:val="110"/>
        </w:rPr>
        <w:t> </w:t>
      </w:r>
      <w:r>
        <w:rPr>
          <w:w w:val="110"/>
        </w:rPr>
        <w:t>by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exam,</w:t>
      </w:r>
      <w:r>
        <w:rPr>
          <w:spacing w:val="-33"/>
          <w:w w:val="110"/>
        </w:rPr>
        <w:t> </w:t>
      </w:r>
      <w:r>
        <w:rPr>
          <w:w w:val="110"/>
        </w:rPr>
        <w:t>and</w:t>
      </w:r>
      <w:r>
        <w:rPr>
          <w:spacing w:val="-33"/>
          <w:w w:val="110"/>
        </w:rPr>
        <w:t> </w:t>
      </w:r>
      <w:r>
        <w:rPr>
          <w:w w:val="110"/>
        </w:rPr>
        <w:t>therefore</w:t>
      </w:r>
      <w:r>
        <w:rPr>
          <w:spacing w:val="-33"/>
          <w:w w:val="110"/>
        </w:rPr>
        <w:t> </w:t>
      </w:r>
      <w:r>
        <w:rPr>
          <w:w w:val="110"/>
        </w:rPr>
        <w:t>qualified</w:t>
      </w:r>
      <w:r>
        <w:rPr>
          <w:spacing w:val="-33"/>
          <w:w w:val="110"/>
        </w:rPr>
        <w:t> </w:t>
      </w:r>
      <w:r>
        <w:rPr>
          <w:w w:val="110"/>
        </w:rPr>
        <w:t>to</w:t>
      </w:r>
      <w:r>
        <w:rPr>
          <w:spacing w:val="-33"/>
          <w:w w:val="110"/>
        </w:rPr>
        <w:t> </w:t>
      </w:r>
      <w:r>
        <w:rPr>
          <w:w w:val="110"/>
        </w:rPr>
        <w:t>practise</w:t>
      </w:r>
      <w:r>
        <w:rPr>
          <w:spacing w:val="-33"/>
          <w:w w:val="110"/>
        </w:rPr>
        <w:t> </w:t>
      </w:r>
      <w:r>
        <w:rPr>
          <w:w w:val="110"/>
        </w:rPr>
        <w:t>psychology</w:t>
      </w:r>
      <w:r>
        <w:rPr>
          <w:spacing w:val="-33"/>
          <w:w w:val="110"/>
        </w:rPr>
        <w:t> </w:t>
      </w:r>
      <w:r>
        <w:rPr>
          <w:w w:val="110"/>
        </w:rPr>
        <w:t>in a</w:t>
      </w:r>
      <w:r>
        <w:rPr>
          <w:spacing w:val="-30"/>
          <w:w w:val="110"/>
        </w:rPr>
        <w:t> </w:t>
      </w:r>
      <w:r>
        <w:rPr>
          <w:w w:val="110"/>
        </w:rPr>
        <w:t>competent</w:t>
      </w:r>
      <w:r>
        <w:rPr>
          <w:spacing w:val="-30"/>
          <w:w w:val="110"/>
        </w:rPr>
        <w:t> </w:t>
      </w:r>
      <w:r>
        <w:rPr>
          <w:w w:val="110"/>
        </w:rPr>
        <w:t>and</w:t>
      </w:r>
      <w:r>
        <w:rPr>
          <w:spacing w:val="-30"/>
          <w:w w:val="110"/>
        </w:rPr>
        <w:t> </w:t>
      </w:r>
      <w:r>
        <w:rPr>
          <w:w w:val="110"/>
        </w:rPr>
        <w:t>ethical</w:t>
      </w:r>
      <w:r>
        <w:rPr>
          <w:spacing w:val="-30"/>
          <w:w w:val="110"/>
        </w:rPr>
        <w:t> </w:t>
      </w:r>
      <w:r>
        <w:rPr>
          <w:w w:val="110"/>
        </w:rPr>
        <w:t>manner.</w:t>
      </w:r>
    </w:p>
    <w:p>
      <w:pPr>
        <w:pStyle w:val="BodyText"/>
        <w:spacing w:line="260" w:lineRule="exact" w:before="130"/>
        <w:ind w:left="218"/>
      </w:pPr>
      <w:r>
        <w:rPr>
          <w:w w:val="110"/>
        </w:rPr>
        <w:t>Thank</w:t>
      </w:r>
      <w:r>
        <w:rPr>
          <w:spacing w:val="-15"/>
          <w:w w:val="110"/>
        </w:rPr>
        <w:t> </w:t>
      </w:r>
      <w:r>
        <w:rPr>
          <w:w w:val="110"/>
        </w:rPr>
        <w:t>you</w:t>
      </w:r>
      <w:r>
        <w:rPr>
          <w:spacing w:val="-16"/>
          <w:w w:val="110"/>
        </w:rPr>
        <w:t> </w:t>
      </w:r>
      <w:r>
        <w:rPr>
          <w:w w:val="110"/>
        </w:rPr>
        <w:t>again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opportunity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be</w:t>
      </w:r>
      <w:r>
        <w:rPr>
          <w:spacing w:val="-17"/>
          <w:w w:val="110"/>
        </w:rPr>
        <w:t> </w:t>
      </w:r>
      <w:r>
        <w:rPr>
          <w:w w:val="110"/>
        </w:rPr>
        <w:t>consulted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us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share</w:t>
      </w:r>
      <w:r>
        <w:rPr>
          <w:spacing w:val="-16"/>
          <w:w w:val="110"/>
        </w:rPr>
        <w:t> </w:t>
      </w:r>
      <w:r>
        <w:rPr>
          <w:w w:val="110"/>
        </w:rPr>
        <w:t>our</w:t>
      </w:r>
      <w:r>
        <w:rPr>
          <w:spacing w:val="-16"/>
          <w:w w:val="110"/>
        </w:rPr>
        <w:t> </w:t>
      </w:r>
      <w:r>
        <w:rPr>
          <w:w w:val="110"/>
        </w:rPr>
        <w:t>support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this important</w:t>
      </w:r>
      <w:r>
        <w:rPr>
          <w:spacing w:val="-21"/>
          <w:w w:val="110"/>
        </w:rPr>
        <w:t> </w:t>
      </w:r>
      <w:r>
        <w:rPr>
          <w:w w:val="110"/>
        </w:rPr>
        <w:t>proposal.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218"/>
      </w:pPr>
      <w:r>
        <w:rPr/>
        <w:t>Yours sincerely,</w:t>
      </w:r>
    </w:p>
    <w:p>
      <w:pPr>
        <w:pStyle w:val="BodyText"/>
        <w:spacing w:before="13"/>
        <w:rPr>
          <w:sz w:val="11"/>
        </w:rPr>
      </w:pPr>
      <w:r>
        <w:rPr/>
        <w:pict>
          <v:rect style="position:absolute;margin-left:65.195587pt;margin-top:12.283628pt;width:132.5015pt;height:23.6388pt;mso-position-horizontal-relative:page;mso-position-vertical-relative:paragraph;z-index:0;mso-wrap-distance-left:0;mso-wrap-distance-right:0" filled="true" fillcolor="#bfbfbf" stroked="false">
            <v:fill type="solid"/>
            <w10:wrap type="topAndBottom"/>
          </v:rect>
        </w:pict>
      </w:r>
    </w:p>
    <w:p>
      <w:pPr>
        <w:pStyle w:val="BodyText"/>
        <w:spacing w:line="288" w:lineRule="exact" w:before="77"/>
        <w:ind w:left="218"/>
      </w:pPr>
      <w:r>
        <w:rPr>
          <w:w w:val="105"/>
        </w:rPr>
        <w:t>Associate Professor Monica Thielking</w:t>
      </w:r>
    </w:p>
    <w:p>
      <w:pPr>
        <w:pStyle w:val="BodyText"/>
        <w:spacing w:line="260" w:lineRule="exact" w:before="31"/>
        <w:ind w:left="218" w:right="2807"/>
      </w:pPr>
      <w:r>
        <w:rPr>
          <w:w w:val="105"/>
        </w:rPr>
        <w:t>Deputy Chair, Department of Psychological Sciences and Director Postgraduate Psychology Programs</w:t>
      </w:r>
    </w:p>
    <w:p>
      <w:pPr>
        <w:pStyle w:val="BodyText"/>
        <w:spacing w:line="257" w:lineRule="exact"/>
        <w:ind w:left="218"/>
      </w:pPr>
      <w:r>
        <w:rPr>
          <w:w w:val="105"/>
        </w:rPr>
        <w:t>Swinburne University of Technology</w:t>
      </w:r>
    </w:p>
    <w:p>
      <w:pPr>
        <w:pStyle w:val="BodyText"/>
        <w:ind w:left="432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968498" cy="19446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49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9"/>
        </w:rPr>
      </w:pPr>
    </w:p>
    <w:p>
      <w:pPr>
        <w:spacing w:line="155" w:lineRule="exact" w:before="0"/>
        <w:ind w:left="101" w:right="0" w:firstLine="0"/>
        <w:jc w:val="both"/>
        <w:rPr>
          <w:rFonts w:ascii="Tahoma"/>
          <w:b/>
          <w:sz w:val="15"/>
        </w:rPr>
      </w:pPr>
      <w:r>
        <w:rPr>
          <w:rFonts w:ascii="Tahoma"/>
          <w:b/>
          <w:spacing w:val="-11"/>
          <w:sz w:val="15"/>
        </w:rPr>
        <w:t>Faculty </w:t>
      </w:r>
      <w:r>
        <w:rPr>
          <w:rFonts w:ascii="Tahoma"/>
          <w:b/>
          <w:spacing w:val="-7"/>
          <w:sz w:val="15"/>
        </w:rPr>
        <w:t>of </w:t>
      </w:r>
      <w:r>
        <w:rPr>
          <w:rFonts w:ascii="Tahoma"/>
          <w:b/>
          <w:spacing w:val="-11"/>
          <w:sz w:val="15"/>
        </w:rPr>
        <w:t>Health </w:t>
      </w:r>
      <w:r>
        <w:rPr>
          <w:rFonts w:ascii="Tahoma"/>
          <w:b/>
          <w:spacing w:val="-7"/>
          <w:sz w:val="15"/>
        </w:rPr>
        <w:t>Artsand </w:t>
      </w:r>
      <w:r>
        <w:rPr>
          <w:rFonts w:ascii="Tahoma"/>
          <w:b/>
          <w:spacing w:val="-11"/>
          <w:sz w:val="15"/>
        </w:rPr>
        <w:t>Design</w:t>
      </w:r>
    </w:p>
    <w:p>
      <w:pPr>
        <w:spacing w:line="182" w:lineRule="auto" w:before="26"/>
        <w:ind w:left="101" w:right="776" w:firstLine="0"/>
        <w:jc w:val="both"/>
        <w:rPr>
          <w:sz w:val="15"/>
        </w:rPr>
      </w:pPr>
      <w:r>
        <w:rPr>
          <w:spacing w:val="-6"/>
          <w:sz w:val="15"/>
        </w:rPr>
        <w:t>Psychological Sciences </w:t>
      </w:r>
      <w:r>
        <w:rPr>
          <w:spacing w:val="-4"/>
          <w:w w:val="105"/>
          <w:sz w:val="15"/>
        </w:rPr>
        <w:t>PO</w:t>
      </w:r>
      <w:r>
        <w:rPr>
          <w:spacing w:val="-19"/>
          <w:w w:val="105"/>
          <w:sz w:val="15"/>
        </w:rPr>
        <w:t> </w:t>
      </w:r>
      <w:r>
        <w:rPr>
          <w:spacing w:val="-4"/>
          <w:w w:val="105"/>
          <w:sz w:val="15"/>
        </w:rPr>
        <w:t>Box</w:t>
      </w:r>
      <w:r>
        <w:rPr>
          <w:spacing w:val="-18"/>
          <w:w w:val="105"/>
          <w:sz w:val="15"/>
        </w:rPr>
        <w:t> </w:t>
      </w:r>
      <w:r>
        <w:rPr>
          <w:spacing w:val="-5"/>
          <w:w w:val="105"/>
          <w:sz w:val="15"/>
        </w:rPr>
        <w:t>218</w:t>
      </w:r>
      <w:r>
        <w:rPr>
          <w:spacing w:val="-18"/>
          <w:w w:val="105"/>
          <w:sz w:val="15"/>
        </w:rPr>
        <w:t> </w:t>
      </w:r>
      <w:r>
        <w:rPr>
          <w:spacing w:val="-6"/>
          <w:w w:val="105"/>
          <w:sz w:val="15"/>
        </w:rPr>
        <w:t>Hawthorn Victoria </w:t>
      </w:r>
      <w:r>
        <w:rPr>
          <w:spacing w:val="-5"/>
          <w:w w:val="105"/>
          <w:sz w:val="15"/>
        </w:rPr>
        <w:t>3122</w:t>
      </w:r>
      <w:r>
        <w:rPr>
          <w:spacing w:val="-29"/>
          <w:w w:val="105"/>
          <w:sz w:val="15"/>
        </w:rPr>
        <w:t> </w:t>
      </w:r>
      <w:r>
        <w:rPr>
          <w:spacing w:val="-6"/>
          <w:w w:val="105"/>
          <w:sz w:val="15"/>
        </w:rPr>
        <w:t>Australia</w:t>
      </w:r>
    </w:p>
    <w:p>
      <w:pPr>
        <w:pStyle w:val="BodyText"/>
        <w:spacing w:before="17"/>
        <w:rPr>
          <w:sz w:val="10"/>
        </w:rPr>
      </w:pPr>
      <w:r>
        <w:rPr/>
        <w:pict>
          <v:rect style="position:absolute;margin-left:458.359985pt;margin-top:11.566653pt;width:89.0104pt;height:9.8924pt;mso-position-horizontal-relative:page;mso-position-vertical-relative:paragraph;z-index:1048;mso-wrap-distance-left:0;mso-wrap-distance-right:0" filled="true" fillcolor="#bfbfbf" stroked="false">
            <v:fill type="solid"/>
            <w10:wrap type="topAndBottom"/>
          </v:rect>
        </w:pict>
      </w:r>
    </w:p>
    <w:p>
      <w:pPr>
        <w:spacing w:before="0"/>
        <w:ind w:left="101" w:right="0" w:firstLine="0"/>
        <w:jc w:val="both"/>
        <w:rPr>
          <w:rFonts w:ascii="Arial Black"/>
          <w:b/>
          <w:sz w:val="15"/>
        </w:rPr>
      </w:pPr>
      <w:r>
        <w:rPr>
          <w:rFonts w:ascii="Arial Black"/>
          <w:b/>
          <w:sz w:val="15"/>
        </w:rPr>
        <w:t>swinburne.edu.au</w:t>
      </w:r>
    </w:p>
    <w:p>
      <w:pPr>
        <w:spacing w:after="0"/>
        <w:jc w:val="both"/>
        <w:rPr>
          <w:rFonts w:ascii="Arial Black"/>
          <w:sz w:val="15"/>
        </w:rPr>
        <w:sectPr>
          <w:type w:val="continuous"/>
          <w:pgSz w:w="11910" w:h="16840"/>
          <w:pgMar w:top="540" w:bottom="280" w:left="1200" w:right="500"/>
          <w:cols w:num="2" w:equalWidth="0">
            <w:col w:w="7846" w:space="40"/>
            <w:col w:w="2324"/>
          </w:cols>
        </w:sect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1"/>
        </w:rPr>
      </w:pPr>
    </w:p>
    <w:p>
      <w:pPr>
        <w:pStyle w:val="BodyText"/>
        <w:spacing w:line="20" w:lineRule="exact"/>
        <w:ind w:left="18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385.95pt;height:.25pt;mso-position-horizontal-relative:char;mso-position-vertical-relative:line" coordorigin="0,0" coordsize="7719,5">
            <v:line style="position:absolute" from="3,3" to="7716,3" stroked="true" strokeweight=".24pt" strokecolor="#000000">
              <v:stroke dashstyle="solid"/>
            </v:line>
          </v:group>
        </w:pict>
      </w:r>
      <w:r>
        <w:rPr>
          <w:rFonts w:ascii="Arial Black"/>
          <w:sz w:val="2"/>
        </w:rPr>
      </w:r>
    </w:p>
    <w:p>
      <w:pPr>
        <w:spacing w:before="16"/>
        <w:ind w:left="218" w:right="0" w:firstLine="0"/>
        <w:jc w:val="left"/>
        <w:rPr>
          <w:sz w:val="16"/>
        </w:rPr>
      </w:pPr>
      <w:r>
        <w:rPr>
          <w:w w:val="105"/>
          <w:sz w:val="16"/>
        </w:rPr>
        <w:t>Swinburne University of Technology</w:t>
      </w:r>
    </w:p>
    <w:sectPr>
      <w:type w:val="continuous"/>
      <w:pgSz w:w="11910" w:h="16840"/>
      <w:pgMar w:top="540" w:bottom="280" w:left="1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sychconsultation@ahpra.gov.au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nasmith</dc:creator>
  <dcterms:created xsi:type="dcterms:W3CDTF">2019-07-04T15:05:11Z</dcterms:created>
  <dcterms:modified xsi:type="dcterms:W3CDTF">2019-07-04T15:05:11Z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2019-07-04T00:00:00Z</vt:filetime>
  </property>
</Properties>
</file>