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D0" w:rsidRDefault="003F37D0" w:rsidP="00F044FE">
      <w:pPr>
        <w:pStyle w:val="Default"/>
        <w:spacing w:line="276" w:lineRule="auto"/>
      </w:pPr>
    </w:p>
    <w:p w:rsidR="003F37D0" w:rsidRPr="00F044FE" w:rsidRDefault="003F37D0" w:rsidP="00F044FE">
      <w:pPr>
        <w:pStyle w:val="Default"/>
        <w:spacing w:after="160" w:line="276" w:lineRule="auto"/>
        <w:jc w:val="center"/>
        <w:rPr>
          <w:rFonts w:asciiTheme="majorHAnsi" w:hAnsiTheme="majorHAnsi"/>
        </w:rPr>
      </w:pPr>
      <w:r w:rsidRPr="00F044FE">
        <w:rPr>
          <w:rFonts w:asciiTheme="majorHAnsi" w:hAnsiTheme="majorHAnsi"/>
        </w:rPr>
        <w:t xml:space="preserve"> </w:t>
      </w:r>
      <w:r w:rsidRPr="00F044FE">
        <w:rPr>
          <w:rFonts w:asciiTheme="majorHAnsi" w:hAnsiTheme="majorHAnsi"/>
          <w:b/>
          <w:bCs/>
        </w:rPr>
        <w:t xml:space="preserve">Submission re ‘Public consultation on revised area of practice endorsement registration standard’ </w:t>
      </w:r>
    </w:p>
    <w:p w:rsidR="003F37D0" w:rsidRPr="00F044FE" w:rsidRDefault="003F37D0" w:rsidP="0030572F">
      <w:pPr>
        <w:pStyle w:val="Default"/>
        <w:spacing w:line="276" w:lineRule="auto"/>
      </w:pPr>
    </w:p>
    <w:p w:rsidR="003F37D0" w:rsidRPr="00F044FE" w:rsidRDefault="003F37D0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>I would like to begin by thanking the Psych</w:t>
      </w:r>
      <w:r w:rsidR="003E1FA8" w:rsidRPr="00F044FE">
        <w:rPr>
          <w:rFonts w:asciiTheme="majorHAnsi" w:hAnsiTheme="majorHAnsi"/>
        </w:rPr>
        <w:t>ology Board of Australia</w:t>
      </w:r>
      <w:r w:rsidRPr="00F044FE">
        <w:rPr>
          <w:rFonts w:asciiTheme="majorHAnsi" w:hAnsiTheme="majorHAnsi"/>
        </w:rPr>
        <w:t xml:space="preserve"> for the opportunity to provide feedback on the above registration standard. </w:t>
      </w:r>
    </w:p>
    <w:p w:rsidR="007D409F" w:rsidRPr="00F044FE" w:rsidRDefault="003F37D0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 xml:space="preserve">It is unfortunate that I cannot agree with either </w:t>
      </w:r>
      <w:r w:rsidR="000B4460" w:rsidRPr="00F044FE">
        <w:rPr>
          <w:rFonts w:asciiTheme="majorHAnsi" w:hAnsiTheme="majorHAnsi"/>
        </w:rPr>
        <w:t xml:space="preserve">Option 1 or Option 2 as presented by the Board. In my opinion the system of endorsements should be </w:t>
      </w:r>
      <w:r w:rsidR="007D409F" w:rsidRPr="00F044FE">
        <w:rPr>
          <w:rFonts w:asciiTheme="majorHAnsi" w:hAnsiTheme="majorHAnsi"/>
        </w:rPr>
        <w:t xml:space="preserve">fully </w:t>
      </w:r>
      <w:r w:rsidR="000B4460" w:rsidRPr="00F044FE">
        <w:rPr>
          <w:rFonts w:asciiTheme="majorHAnsi" w:hAnsiTheme="majorHAnsi"/>
        </w:rPr>
        <w:t>retired</w:t>
      </w:r>
      <w:r w:rsidR="007D409F" w:rsidRPr="00F044FE">
        <w:rPr>
          <w:rFonts w:asciiTheme="majorHAnsi" w:hAnsiTheme="majorHAnsi"/>
        </w:rPr>
        <w:t xml:space="preserve">. </w:t>
      </w:r>
    </w:p>
    <w:p w:rsidR="00613D20" w:rsidRPr="00F044FE" w:rsidRDefault="007D409F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  <w:color w:val="auto"/>
        </w:rPr>
        <w:t xml:space="preserve">I maintain the view that the decision to co-opt the system of specialist titles from WA into the </w:t>
      </w:r>
      <w:r w:rsidR="00B31BA1" w:rsidRPr="00F044FE">
        <w:rPr>
          <w:rFonts w:asciiTheme="majorHAnsi" w:hAnsiTheme="majorHAnsi"/>
          <w:color w:val="auto"/>
        </w:rPr>
        <w:t xml:space="preserve">national system of </w:t>
      </w:r>
      <w:r w:rsidR="00E70E22" w:rsidRPr="00F044FE">
        <w:rPr>
          <w:rFonts w:asciiTheme="majorHAnsi" w:hAnsiTheme="majorHAnsi"/>
          <w:color w:val="auto"/>
        </w:rPr>
        <w:t>area of p</w:t>
      </w:r>
      <w:r w:rsidR="00DC52D2" w:rsidRPr="00F044FE">
        <w:rPr>
          <w:rFonts w:asciiTheme="majorHAnsi" w:hAnsiTheme="majorHAnsi"/>
          <w:color w:val="auto"/>
        </w:rPr>
        <w:t xml:space="preserve">ractice </w:t>
      </w:r>
      <w:r w:rsidR="00E70E22" w:rsidRPr="00F044FE">
        <w:rPr>
          <w:rFonts w:asciiTheme="majorHAnsi" w:hAnsiTheme="majorHAnsi"/>
          <w:color w:val="auto"/>
        </w:rPr>
        <w:t>e</w:t>
      </w:r>
      <w:r w:rsidRPr="00F044FE">
        <w:rPr>
          <w:rFonts w:asciiTheme="majorHAnsi" w:hAnsiTheme="majorHAnsi"/>
          <w:color w:val="auto"/>
        </w:rPr>
        <w:t xml:space="preserve">ndorsements was a strategic mistake for the psychology profession. </w:t>
      </w:r>
      <w:r w:rsidR="00D14047" w:rsidRPr="00F044FE">
        <w:rPr>
          <w:rFonts w:asciiTheme="majorHAnsi" w:hAnsiTheme="majorHAnsi"/>
          <w:color w:val="auto"/>
        </w:rPr>
        <w:t>The sys</w:t>
      </w:r>
      <w:r w:rsidR="008D4096" w:rsidRPr="00F044FE">
        <w:rPr>
          <w:rFonts w:asciiTheme="majorHAnsi" w:hAnsiTheme="majorHAnsi"/>
          <w:color w:val="auto"/>
        </w:rPr>
        <w:t>tem of endorsements misleads the public</w:t>
      </w:r>
      <w:r w:rsidR="00D14047" w:rsidRPr="00F044FE">
        <w:rPr>
          <w:rFonts w:asciiTheme="majorHAnsi" w:hAnsiTheme="majorHAnsi"/>
          <w:color w:val="auto"/>
        </w:rPr>
        <w:t xml:space="preserve"> and</w:t>
      </w:r>
      <w:r w:rsidR="008D4096" w:rsidRPr="00F044FE">
        <w:rPr>
          <w:rFonts w:asciiTheme="majorHAnsi" w:hAnsiTheme="majorHAnsi"/>
          <w:color w:val="auto"/>
        </w:rPr>
        <w:t xml:space="preserve"> is</w:t>
      </w:r>
      <w:r w:rsidR="00D14047" w:rsidRPr="00F044FE">
        <w:rPr>
          <w:rFonts w:asciiTheme="majorHAnsi" w:hAnsiTheme="majorHAnsi"/>
          <w:color w:val="auto"/>
        </w:rPr>
        <w:t xml:space="preserve"> needlessly expensive for the D</w:t>
      </w:r>
      <w:r w:rsidR="0080731A" w:rsidRPr="00F044FE">
        <w:rPr>
          <w:rFonts w:asciiTheme="majorHAnsi" w:hAnsiTheme="majorHAnsi"/>
          <w:color w:val="auto"/>
        </w:rPr>
        <w:t xml:space="preserve">epartment of Health to regulate. </w:t>
      </w:r>
      <w:r w:rsidR="00BC347D" w:rsidRPr="00F044FE">
        <w:rPr>
          <w:rFonts w:asciiTheme="majorHAnsi" w:hAnsiTheme="majorHAnsi"/>
        </w:rPr>
        <w:t xml:space="preserve">The current system of endorsements fails to recognise that </w:t>
      </w:r>
      <w:r w:rsidR="008627B3" w:rsidRPr="00F044FE">
        <w:rPr>
          <w:rFonts w:asciiTheme="majorHAnsi" w:hAnsiTheme="majorHAnsi"/>
        </w:rPr>
        <w:t xml:space="preserve">psychologists possess </w:t>
      </w:r>
      <w:r w:rsidR="00E71B11" w:rsidRPr="00F044FE">
        <w:rPr>
          <w:rFonts w:asciiTheme="majorHAnsi" w:hAnsiTheme="majorHAnsi"/>
        </w:rPr>
        <w:t xml:space="preserve">significant </w:t>
      </w:r>
      <w:r w:rsidR="008627B3" w:rsidRPr="00F044FE">
        <w:rPr>
          <w:rFonts w:asciiTheme="majorHAnsi" w:hAnsiTheme="majorHAnsi"/>
        </w:rPr>
        <w:t>expert</w:t>
      </w:r>
      <w:r w:rsidR="00E71B11" w:rsidRPr="00F044FE">
        <w:rPr>
          <w:rFonts w:asciiTheme="majorHAnsi" w:hAnsiTheme="majorHAnsi"/>
        </w:rPr>
        <w:t>ise</w:t>
      </w:r>
      <w:r w:rsidR="008A604D" w:rsidRPr="00F044FE">
        <w:rPr>
          <w:rFonts w:asciiTheme="majorHAnsi" w:hAnsiTheme="majorHAnsi"/>
        </w:rPr>
        <w:t xml:space="preserve"> </w:t>
      </w:r>
      <w:r w:rsidR="00BC7221" w:rsidRPr="00F044FE">
        <w:rPr>
          <w:rFonts w:asciiTheme="majorHAnsi" w:hAnsiTheme="majorHAnsi"/>
        </w:rPr>
        <w:t xml:space="preserve">in a </w:t>
      </w:r>
      <w:proofErr w:type="gramStart"/>
      <w:r w:rsidR="00BC7221" w:rsidRPr="00F044FE">
        <w:rPr>
          <w:rFonts w:asciiTheme="majorHAnsi" w:hAnsiTheme="majorHAnsi"/>
        </w:rPr>
        <w:t>particular area</w:t>
      </w:r>
      <w:proofErr w:type="gramEnd"/>
      <w:r w:rsidR="00BC7221" w:rsidRPr="00F044FE">
        <w:rPr>
          <w:rFonts w:asciiTheme="majorHAnsi" w:hAnsiTheme="majorHAnsi"/>
        </w:rPr>
        <w:t xml:space="preserve"> </w:t>
      </w:r>
      <w:r w:rsidR="00BC347D" w:rsidRPr="00F044FE">
        <w:rPr>
          <w:rFonts w:asciiTheme="majorHAnsi" w:hAnsiTheme="majorHAnsi"/>
        </w:rPr>
        <w:t>unless they have undertaken an APA</w:t>
      </w:r>
      <w:r w:rsidR="008627B3" w:rsidRPr="00F044FE">
        <w:rPr>
          <w:rFonts w:asciiTheme="majorHAnsi" w:hAnsiTheme="majorHAnsi"/>
        </w:rPr>
        <w:t>C approved program</w:t>
      </w:r>
      <w:r w:rsidR="00BC347D" w:rsidRPr="00F044FE">
        <w:rPr>
          <w:rFonts w:asciiTheme="majorHAnsi" w:hAnsiTheme="majorHAnsi"/>
        </w:rPr>
        <w:t xml:space="preserve"> in an </w:t>
      </w:r>
      <w:r w:rsidR="00E70E22" w:rsidRPr="00F044FE">
        <w:rPr>
          <w:rFonts w:asciiTheme="majorHAnsi" w:hAnsiTheme="majorHAnsi"/>
        </w:rPr>
        <w:t>endorsed area of practice</w:t>
      </w:r>
      <w:r w:rsidR="008D4096" w:rsidRPr="00F044FE">
        <w:rPr>
          <w:rFonts w:asciiTheme="majorHAnsi" w:hAnsiTheme="majorHAnsi"/>
        </w:rPr>
        <w:t xml:space="preserve"> </w:t>
      </w:r>
      <w:r w:rsidR="00BC347D" w:rsidRPr="00F044FE">
        <w:rPr>
          <w:rFonts w:asciiTheme="majorHAnsi" w:hAnsiTheme="majorHAnsi"/>
        </w:rPr>
        <w:t xml:space="preserve">and a superfluous registrar program. However, many practitioners provide psychological services that are indistinguishable from those with endorsements with no less skill or effectiveness and </w:t>
      </w:r>
      <w:r w:rsidR="0079495D" w:rsidRPr="00F044FE">
        <w:rPr>
          <w:rFonts w:asciiTheme="majorHAnsi" w:hAnsiTheme="majorHAnsi"/>
        </w:rPr>
        <w:t xml:space="preserve">at </w:t>
      </w:r>
      <w:r w:rsidR="00BC347D" w:rsidRPr="00F044FE">
        <w:rPr>
          <w:rFonts w:asciiTheme="majorHAnsi" w:hAnsiTheme="majorHAnsi"/>
        </w:rPr>
        <w:t xml:space="preserve">no greater risk to the public. </w:t>
      </w:r>
    </w:p>
    <w:p w:rsidR="00E71B11" w:rsidRPr="00F044FE" w:rsidRDefault="00203013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>Many psychologists have undertaken substantial professional development and possess formal qualifications in related areas of allied health that are not recognised</w:t>
      </w:r>
      <w:r w:rsidR="008A604D" w:rsidRPr="00F044FE">
        <w:rPr>
          <w:rFonts w:asciiTheme="majorHAnsi" w:hAnsiTheme="majorHAnsi"/>
        </w:rPr>
        <w:t xml:space="preserve"> by the Board. </w:t>
      </w:r>
      <w:r w:rsidR="00613D20" w:rsidRPr="00F044FE">
        <w:rPr>
          <w:rFonts w:asciiTheme="majorHAnsi" w:hAnsiTheme="majorHAnsi"/>
        </w:rPr>
        <w:t xml:space="preserve">Certifications in the application of </w:t>
      </w:r>
      <w:proofErr w:type="gramStart"/>
      <w:r w:rsidR="00613D20" w:rsidRPr="00F044FE">
        <w:rPr>
          <w:rFonts w:asciiTheme="majorHAnsi" w:hAnsiTheme="majorHAnsi"/>
        </w:rPr>
        <w:t>particular therapeutic</w:t>
      </w:r>
      <w:proofErr w:type="gramEnd"/>
      <w:r w:rsidR="00613D20" w:rsidRPr="00F044FE">
        <w:rPr>
          <w:rFonts w:asciiTheme="majorHAnsi" w:hAnsiTheme="majorHAnsi"/>
        </w:rPr>
        <w:t xml:space="preserve"> techniques are also unrecognised</w:t>
      </w:r>
      <w:r w:rsidR="0090604C" w:rsidRPr="00F044FE">
        <w:rPr>
          <w:rFonts w:asciiTheme="majorHAnsi" w:hAnsiTheme="majorHAnsi"/>
        </w:rPr>
        <w:t>, as are</w:t>
      </w:r>
      <w:r w:rsidR="00613D20" w:rsidRPr="00F044FE">
        <w:rPr>
          <w:rFonts w:asciiTheme="majorHAnsi" w:hAnsiTheme="majorHAnsi"/>
        </w:rPr>
        <w:t xml:space="preserve"> hours of clinical supervision outside of </w:t>
      </w:r>
      <w:r w:rsidR="004B7E0D" w:rsidRPr="00F044FE">
        <w:rPr>
          <w:rFonts w:asciiTheme="majorHAnsi" w:hAnsiTheme="majorHAnsi"/>
        </w:rPr>
        <w:t xml:space="preserve">formal </w:t>
      </w:r>
      <w:r w:rsidR="00613D20" w:rsidRPr="00F044FE">
        <w:rPr>
          <w:rFonts w:asciiTheme="majorHAnsi" w:hAnsiTheme="majorHAnsi"/>
        </w:rPr>
        <w:t xml:space="preserve">registrar programs. </w:t>
      </w:r>
      <w:r w:rsidR="00D90DD1">
        <w:rPr>
          <w:rFonts w:asciiTheme="majorHAnsi" w:hAnsiTheme="majorHAnsi"/>
        </w:rPr>
        <w:t xml:space="preserve">The combined </w:t>
      </w:r>
      <w:r w:rsidR="004B7E0D" w:rsidRPr="00F044FE">
        <w:rPr>
          <w:rFonts w:asciiTheme="majorHAnsi" w:hAnsiTheme="majorHAnsi"/>
        </w:rPr>
        <w:t>education, trainin</w:t>
      </w:r>
      <w:r w:rsidR="008D4096" w:rsidRPr="00F044FE">
        <w:rPr>
          <w:rFonts w:asciiTheme="majorHAnsi" w:hAnsiTheme="majorHAnsi"/>
        </w:rPr>
        <w:t xml:space="preserve">g, </w:t>
      </w:r>
      <w:r w:rsidR="00E71B11" w:rsidRPr="00F044FE">
        <w:rPr>
          <w:rFonts w:asciiTheme="majorHAnsi" w:hAnsiTheme="majorHAnsi"/>
        </w:rPr>
        <w:t>and practical expertise</w:t>
      </w:r>
      <w:r w:rsidR="00E70E22" w:rsidRPr="00F044FE">
        <w:rPr>
          <w:rFonts w:asciiTheme="majorHAnsi" w:hAnsiTheme="majorHAnsi"/>
        </w:rPr>
        <w:t xml:space="preserve"> of </w:t>
      </w:r>
      <w:r w:rsidR="00D90DD1">
        <w:rPr>
          <w:rFonts w:asciiTheme="majorHAnsi" w:hAnsiTheme="majorHAnsi"/>
        </w:rPr>
        <w:t xml:space="preserve">many </w:t>
      </w:r>
      <w:r w:rsidR="004B7E0D" w:rsidRPr="00F044FE">
        <w:rPr>
          <w:rFonts w:asciiTheme="majorHAnsi" w:hAnsiTheme="majorHAnsi"/>
        </w:rPr>
        <w:t>psycho</w:t>
      </w:r>
      <w:r w:rsidR="008D4096" w:rsidRPr="00F044FE">
        <w:rPr>
          <w:rFonts w:asciiTheme="majorHAnsi" w:hAnsiTheme="majorHAnsi"/>
        </w:rPr>
        <w:t xml:space="preserve">logists is prodigious but </w:t>
      </w:r>
      <w:r w:rsidR="00E70E22" w:rsidRPr="00F044FE">
        <w:rPr>
          <w:rFonts w:asciiTheme="majorHAnsi" w:hAnsiTheme="majorHAnsi"/>
        </w:rPr>
        <w:t xml:space="preserve">often </w:t>
      </w:r>
      <w:r w:rsidR="008D4096" w:rsidRPr="00F044FE">
        <w:rPr>
          <w:rFonts w:asciiTheme="majorHAnsi" w:hAnsiTheme="majorHAnsi"/>
        </w:rPr>
        <w:t xml:space="preserve">unrecognised </w:t>
      </w:r>
      <w:r w:rsidR="00F72095" w:rsidRPr="00F044FE">
        <w:rPr>
          <w:rFonts w:asciiTheme="majorHAnsi" w:hAnsiTheme="majorHAnsi"/>
        </w:rPr>
        <w:t xml:space="preserve">by the Board due to current regulatory processes and the constraints of the endorsement system. </w:t>
      </w:r>
    </w:p>
    <w:p w:rsidR="004B7E0D" w:rsidRPr="00F044FE" w:rsidRDefault="00F11DEC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 xml:space="preserve">Further complicating the matter; a proportion of psychologists were granted area of practice endorsements by the Board in the transition period to national registration. </w:t>
      </w:r>
      <w:r w:rsidR="00D31A57" w:rsidRPr="00F044FE">
        <w:rPr>
          <w:rFonts w:asciiTheme="majorHAnsi" w:hAnsiTheme="majorHAnsi"/>
        </w:rPr>
        <w:t>While</w:t>
      </w:r>
      <w:r w:rsidRPr="00F044FE">
        <w:rPr>
          <w:rFonts w:asciiTheme="majorHAnsi" w:hAnsiTheme="majorHAnsi"/>
        </w:rPr>
        <w:t xml:space="preserve"> the precise figure</w:t>
      </w:r>
      <w:r w:rsidR="00D31A57" w:rsidRPr="00F044FE">
        <w:rPr>
          <w:rFonts w:asciiTheme="majorHAnsi" w:hAnsiTheme="majorHAnsi"/>
        </w:rPr>
        <w:t xml:space="preserve"> of psychologi</w:t>
      </w:r>
      <w:r w:rsidR="00F72095" w:rsidRPr="00F044FE">
        <w:rPr>
          <w:rFonts w:asciiTheme="majorHAnsi" w:hAnsiTheme="majorHAnsi"/>
        </w:rPr>
        <w:t xml:space="preserve">sts granted </w:t>
      </w:r>
      <w:r w:rsidR="00D31A57" w:rsidRPr="00F044FE">
        <w:rPr>
          <w:rFonts w:asciiTheme="majorHAnsi" w:hAnsiTheme="majorHAnsi"/>
        </w:rPr>
        <w:t>endorsement</w:t>
      </w:r>
      <w:r w:rsidRPr="00F044FE">
        <w:rPr>
          <w:rFonts w:asciiTheme="majorHAnsi" w:hAnsiTheme="majorHAnsi"/>
        </w:rPr>
        <w:t xml:space="preserve"> is unknown due to variations in the way the data was presented and transferred from state and territory jurisdictions and from the Australian Psychological Society (APS) Colleges</w:t>
      </w:r>
      <w:r w:rsidR="00D31A57" w:rsidRPr="00F044FE">
        <w:rPr>
          <w:rFonts w:asciiTheme="majorHAnsi" w:hAnsiTheme="majorHAnsi"/>
        </w:rPr>
        <w:t>, estimates are as high as 50% for some areas of practice.</w:t>
      </w:r>
      <w:r w:rsidR="00251A74" w:rsidRPr="00F044FE">
        <w:t xml:space="preserve"> </w:t>
      </w:r>
      <w:r w:rsidR="00D31A57" w:rsidRPr="00F044FE">
        <w:rPr>
          <w:rFonts w:asciiTheme="majorHAnsi" w:hAnsiTheme="majorHAnsi"/>
        </w:rPr>
        <w:t xml:space="preserve">The granting of endorsements </w:t>
      </w:r>
      <w:r w:rsidR="002877CC" w:rsidRPr="00F044FE">
        <w:rPr>
          <w:rFonts w:asciiTheme="majorHAnsi" w:hAnsiTheme="majorHAnsi"/>
        </w:rPr>
        <w:t xml:space="preserve">to a significant but unspecified number of psychologists </w:t>
      </w:r>
      <w:r w:rsidR="00251A74" w:rsidRPr="00F044FE">
        <w:rPr>
          <w:rFonts w:asciiTheme="majorHAnsi" w:hAnsiTheme="majorHAnsi"/>
        </w:rPr>
        <w:t xml:space="preserve">further undermines the legitimacy of the endorsement </w:t>
      </w:r>
      <w:r w:rsidR="00BC7221" w:rsidRPr="00F044FE">
        <w:rPr>
          <w:rFonts w:asciiTheme="majorHAnsi" w:hAnsiTheme="majorHAnsi"/>
        </w:rPr>
        <w:t>system as a reliable indicator of the education, training, practical experience, skills and expertise of psychologists.</w:t>
      </w:r>
    </w:p>
    <w:p w:rsidR="00D248CD" w:rsidRPr="00F044FE" w:rsidRDefault="000779EF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>T</w:t>
      </w:r>
      <w:r w:rsidR="002877CC" w:rsidRPr="00F044FE">
        <w:rPr>
          <w:rFonts w:asciiTheme="majorHAnsi" w:hAnsiTheme="majorHAnsi"/>
        </w:rPr>
        <w:t>he system of endorsements</w:t>
      </w:r>
      <w:r w:rsidR="00E46165">
        <w:rPr>
          <w:rFonts w:asciiTheme="majorHAnsi" w:hAnsiTheme="majorHAnsi"/>
        </w:rPr>
        <w:t xml:space="preserve"> also</w:t>
      </w:r>
      <w:r w:rsidR="002877CC" w:rsidRPr="00F044FE">
        <w:rPr>
          <w:rFonts w:asciiTheme="majorHAnsi" w:hAnsiTheme="majorHAnsi"/>
        </w:rPr>
        <w:t xml:space="preserve"> </w:t>
      </w:r>
      <w:r w:rsidRPr="00F044FE">
        <w:rPr>
          <w:rFonts w:asciiTheme="majorHAnsi" w:hAnsiTheme="majorHAnsi"/>
        </w:rPr>
        <w:t>obscure</w:t>
      </w:r>
      <w:r w:rsidR="00B922D2">
        <w:rPr>
          <w:rFonts w:asciiTheme="majorHAnsi" w:hAnsiTheme="majorHAnsi"/>
        </w:rPr>
        <w:t>s</w:t>
      </w:r>
      <w:r w:rsidR="002877CC" w:rsidRPr="00F044FE">
        <w:rPr>
          <w:rFonts w:asciiTheme="majorHAnsi" w:hAnsiTheme="majorHAnsi"/>
        </w:rPr>
        <w:t xml:space="preserve"> the practical reality of the profession. </w:t>
      </w:r>
      <w:r w:rsidR="000C0051" w:rsidRPr="00F044FE">
        <w:rPr>
          <w:rFonts w:asciiTheme="majorHAnsi" w:hAnsiTheme="majorHAnsi"/>
        </w:rPr>
        <w:t xml:space="preserve">Frequently </w:t>
      </w:r>
      <w:r w:rsidR="00BC347D" w:rsidRPr="00F044FE">
        <w:rPr>
          <w:rFonts w:asciiTheme="majorHAnsi" w:hAnsiTheme="majorHAnsi"/>
        </w:rPr>
        <w:t>psychologists gain the skills and expertise to work in various area</w:t>
      </w:r>
      <w:r w:rsidR="00823A5C" w:rsidRPr="00F044FE">
        <w:rPr>
          <w:rFonts w:asciiTheme="majorHAnsi" w:hAnsiTheme="majorHAnsi"/>
        </w:rPr>
        <w:t xml:space="preserve">s of practice through on-the-job work </w:t>
      </w:r>
      <w:r w:rsidR="00BC347D" w:rsidRPr="00F044FE">
        <w:rPr>
          <w:rFonts w:asciiTheme="majorHAnsi" w:hAnsiTheme="majorHAnsi"/>
        </w:rPr>
        <w:t>experience</w:t>
      </w:r>
      <w:r w:rsidR="00823A5C" w:rsidRPr="00F044FE">
        <w:rPr>
          <w:rFonts w:asciiTheme="majorHAnsi" w:hAnsiTheme="majorHAnsi"/>
        </w:rPr>
        <w:t xml:space="preserve"> and through attending </w:t>
      </w:r>
      <w:r w:rsidR="000C0051" w:rsidRPr="00F044FE">
        <w:rPr>
          <w:rFonts w:asciiTheme="majorHAnsi" w:hAnsiTheme="majorHAnsi"/>
        </w:rPr>
        <w:t xml:space="preserve">related </w:t>
      </w:r>
      <w:r w:rsidR="00823A5C" w:rsidRPr="00F044FE">
        <w:rPr>
          <w:rFonts w:asciiTheme="majorHAnsi" w:hAnsiTheme="majorHAnsi"/>
        </w:rPr>
        <w:t>professional development training</w:t>
      </w:r>
      <w:r w:rsidR="00B31BA1" w:rsidRPr="00F044FE">
        <w:rPr>
          <w:rFonts w:asciiTheme="majorHAnsi" w:hAnsiTheme="majorHAnsi"/>
        </w:rPr>
        <w:t>.</w:t>
      </w:r>
      <w:r w:rsidR="000C0051" w:rsidRPr="00F044FE">
        <w:rPr>
          <w:rFonts w:asciiTheme="majorHAnsi" w:hAnsiTheme="majorHAnsi"/>
        </w:rPr>
        <w:t xml:space="preserve"> However, p</w:t>
      </w:r>
      <w:r w:rsidR="00DD7586" w:rsidRPr="00F044FE">
        <w:rPr>
          <w:rFonts w:asciiTheme="majorHAnsi" w:hAnsiTheme="majorHAnsi"/>
        </w:rPr>
        <w:t xml:space="preserve">sychologists </w:t>
      </w:r>
      <w:r w:rsidR="009A0C12" w:rsidRPr="00F044FE">
        <w:rPr>
          <w:rFonts w:asciiTheme="majorHAnsi" w:hAnsiTheme="majorHAnsi"/>
        </w:rPr>
        <w:t xml:space="preserve">also </w:t>
      </w:r>
      <w:r w:rsidR="000C0051" w:rsidRPr="00F044FE">
        <w:rPr>
          <w:rFonts w:asciiTheme="majorHAnsi" w:hAnsiTheme="majorHAnsi"/>
        </w:rPr>
        <w:t>work in</w:t>
      </w:r>
      <w:r w:rsidR="00DD7586" w:rsidRPr="00F044FE">
        <w:rPr>
          <w:rFonts w:asciiTheme="majorHAnsi" w:hAnsiTheme="majorHAnsi"/>
        </w:rPr>
        <w:t xml:space="preserve"> professional settings that are not always congruent with th</w:t>
      </w:r>
      <w:r w:rsidR="003833F9" w:rsidRPr="00F044FE">
        <w:rPr>
          <w:rFonts w:asciiTheme="majorHAnsi" w:hAnsiTheme="majorHAnsi"/>
        </w:rPr>
        <w:t xml:space="preserve">eir applied degree or </w:t>
      </w:r>
      <w:r w:rsidR="002877CC" w:rsidRPr="00F044FE">
        <w:rPr>
          <w:rFonts w:asciiTheme="majorHAnsi" w:hAnsiTheme="majorHAnsi"/>
        </w:rPr>
        <w:t xml:space="preserve">area of practice </w:t>
      </w:r>
      <w:r w:rsidR="003833F9" w:rsidRPr="00F044FE">
        <w:rPr>
          <w:rFonts w:asciiTheme="majorHAnsi" w:hAnsiTheme="majorHAnsi"/>
        </w:rPr>
        <w:lastRenderedPageBreak/>
        <w:t>endorsement</w:t>
      </w:r>
      <w:r w:rsidR="00397C62">
        <w:rPr>
          <w:rFonts w:asciiTheme="majorHAnsi" w:hAnsiTheme="majorHAnsi"/>
        </w:rPr>
        <w:t>. There are clinical</w:t>
      </w:r>
      <w:r w:rsidR="00A94F56">
        <w:rPr>
          <w:rFonts w:asciiTheme="majorHAnsi" w:hAnsiTheme="majorHAnsi"/>
        </w:rPr>
        <w:t xml:space="preserve"> p</w:t>
      </w:r>
      <w:r w:rsidR="00DD7586" w:rsidRPr="00F044FE">
        <w:rPr>
          <w:rFonts w:asciiTheme="majorHAnsi" w:hAnsiTheme="majorHAnsi"/>
        </w:rPr>
        <w:t>sychologists that work in or</w:t>
      </w:r>
      <w:r w:rsidR="003833F9" w:rsidRPr="00F044FE">
        <w:rPr>
          <w:rFonts w:asciiTheme="majorHAnsi" w:hAnsiTheme="majorHAnsi"/>
        </w:rPr>
        <w:t>ganisation development roles just as there are</w:t>
      </w:r>
      <w:r w:rsidR="00A94F56">
        <w:rPr>
          <w:rFonts w:asciiTheme="majorHAnsi" w:hAnsiTheme="majorHAnsi"/>
        </w:rPr>
        <w:t xml:space="preserve"> organisational p</w:t>
      </w:r>
      <w:r w:rsidR="00DD7586" w:rsidRPr="00F044FE">
        <w:rPr>
          <w:rFonts w:asciiTheme="majorHAnsi" w:hAnsiTheme="majorHAnsi"/>
        </w:rPr>
        <w:t>sychologists that work in</w:t>
      </w:r>
      <w:r w:rsidR="000C0051" w:rsidRPr="00F044FE">
        <w:rPr>
          <w:rFonts w:asciiTheme="majorHAnsi" w:hAnsiTheme="majorHAnsi"/>
        </w:rPr>
        <w:t xml:space="preserve"> clinical settings</w:t>
      </w:r>
      <w:r w:rsidR="00DD7586" w:rsidRPr="00F044FE">
        <w:rPr>
          <w:rFonts w:asciiTheme="majorHAnsi" w:hAnsiTheme="majorHAnsi"/>
        </w:rPr>
        <w:t>. F</w:t>
      </w:r>
      <w:r w:rsidR="00B31BA1" w:rsidRPr="00F044FE">
        <w:rPr>
          <w:rFonts w:asciiTheme="majorHAnsi" w:hAnsiTheme="majorHAnsi"/>
        </w:rPr>
        <w:t xml:space="preserve">or all practical purposes a psychologist that works in </w:t>
      </w:r>
      <w:r w:rsidR="008627B3" w:rsidRPr="00F044FE">
        <w:rPr>
          <w:rFonts w:asciiTheme="majorHAnsi" w:hAnsiTheme="majorHAnsi"/>
        </w:rPr>
        <w:t>human resources or o</w:t>
      </w:r>
      <w:r w:rsidR="00B31BA1" w:rsidRPr="00F044FE">
        <w:rPr>
          <w:rFonts w:asciiTheme="majorHAnsi" w:hAnsiTheme="majorHAnsi"/>
        </w:rPr>
        <w:t>rg</w:t>
      </w:r>
      <w:r w:rsidR="008627B3" w:rsidRPr="00F044FE">
        <w:rPr>
          <w:rFonts w:asciiTheme="majorHAnsi" w:hAnsiTheme="majorHAnsi"/>
        </w:rPr>
        <w:t>anisational d</w:t>
      </w:r>
      <w:r w:rsidR="00A94F56">
        <w:rPr>
          <w:rFonts w:asciiTheme="majorHAnsi" w:hAnsiTheme="majorHAnsi"/>
        </w:rPr>
        <w:t>evelopment is an ‘organisational p</w:t>
      </w:r>
      <w:r w:rsidR="00B31BA1" w:rsidRPr="00F044FE">
        <w:rPr>
          <w:rFonts w:asciiTheme="majorHAnsi" w:hAnsiTheme="majorHAnsi"/>
        </w:rPr>
        <w:t>sychologist’</w:t>
      </w:r>
      <w:r w:rsidR="00E00D4D" w:rsidRPr="00F044FE">
        <w:rPr>
          <w:rFonts w:asciiTheme="majorHAnsi" w:hAnsiTheme="majorHAnsi"/>
        </w:rPr>
        <w:t xml:space="preserve">. A psychologist that works </w:t>
      </w:r>
      <w:r w:rsidR="00D248CD" w:rsidRPr="00F044FE">
        <w:rPr>
          <w:rFonts w:asciiTheme="majorHAnsi" w:hAnsiTheme="majorHAnsi"/>
        </w:rPr>
        <w:t xml:space="preserve">in </w:t>
      </w:r>
      <w:r w:rsidR="00A94F56">
        <w:rPr>
          <w:rFonts w:asciiTheme="majorHAnsi" w:hAnsiTheme="majorHAnsi"/>
        </w:rPr>
        <w:t>clinical practice is a ‘c</w:t>
      </w:r>
      <w:r w:rsidR="00B31BA1" w:rsidRPr="00F044FE">
        <w:rPr>
          <w:rFonts w:asciiTheme="majorHAnsi" w:hAnsiTheme="majorHAnsi"/>
        </w:rPr>
        <w:t>l</w:t>
      </w:r>
      <w:r w:rsidR="00A94F56">
        <w:rPr>
          <w:rFonts w:asciiTheme="majorHAnsi" w:hAnsiTheme="majorHAnsi"/>
        </w:rPr>
        <w:t>inical p</w:t>
      </w:r>
      <w:r w:rsidR="00B31BA1" w:rsidRPr="00F044FE">
        <w:rPr>
          <w:rFonts w:asciiTheme="majorHAnsi" w:hAnsiTheme="majorHAnsi"/>
        </w:rPr>
        <w:t>sych</w:t>
      </w:r>
      <w:r w:rsidR="008627B3" w:rsidRPr="00F044FE">
        <w:rPr>
          <w:rFonts w:asciiTheme="majorHAnsi" w:hAnsiTheme="majorHAnsi"/>
        </w:rPr>
        <w:t>ologist’. The regulation</w:t>
      </w:r>
      <w:r w:rsidR="00B31BA1" w:rsidRPr="00F044FE">
        <w:rPr>
          <w:rFonts w:asciiTheme="majorHAnsi" w:hAnsiTheme="majorHAnsi"/>
        </w:rPr>
        <w:t xml:space="preserve"> of endorsed areas of practice misconstrues the practical reality of the profession and </w:t>
      </w:r>
      <w:r w:rsidR="00E00D4D" w:rsidRPr="00F044FE">
        <w:rPr>
          <w:rFonts w:asciiTheme="majorHAnsi" w:hAnsiTheme="majorHAnsi"/>
        </w:rPr>
        <w:t xml:space="preserve">misleads the public </w:t>
      </w:r>
      <w:r w:rsidR="009161AD" w:rsidRPr="00F044FE">
        <w:rPr>
          <w:rFonts w:asciiTheme="majorHAnsi" w:hAnsiTheme="majorHAnsi"/>
        </w:rPr>
        <w:t>in relation</w:t>
      </w:r>
      <w:r w:rsidR="00EC6E5B" w:rsidRPr="00F044FE">
        <w:rPr>
          <w:rFonts w:asciiTheme="majorHAnsi" w:hAnsiTheme="majorHAnsi"/>
        </w:rPr>
        <w:t xml:space="preserve"> to</w:t>
      </w:r>
      <w:r w:rsidR="00E00D4D" w:rsidRPr="00F044FE">
        <w:rPr>
          <w:rFonts w:asciiTheme="majorHAnsi" w:hAnsiTheme="majorHAnsi"/>
        </w:rPr>
        <w:t xml:space="preserve"> the actual skills and expertise of psychologists</w:t>
      </w:r>
      <w:r w:rsidR="00EC6E5B" w:rsidRPr="00F044FE">
        <w:rPr>
          <w:rFonts w:asciiTheme="majorHAnsi" w:hAnsiTheme="majorHAnsi"/>
        </w:rPr>
        <w:t xml:space="preserve"> working in the field</w:t>
      </w:r>
      <w:r w:rsidR="00E00D4D" w:rsidRPr="00F044FE">
        <w:rPr>
          <w:rFonts w:asciiTheme="majorHAnsi" w:hAnsiTheme="majorHAnsi"/>
        </w:rPr>
        <w:t>.</w:t>
      </w:r>
    </w:p>
    <w:p w:rsidR="00EC3678" w:rsidRPr="00F044FE" w:rsidRDefault="00546C77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>It must also be pointed out that t</w:t>
      </w:r>
      <w:r w:rsidR="00D248CD" w:rsidRPr="00F044FE">
        <w:rPr>
          <w:rFonts w:asciiTheme="majorHAnsi" w:hAnsiTheme="majorHAnsi"/>
        </w:rPr>
        <w:t xml:space="preserve">he endorsed areas of practice </w:t>
      </w:r>
      <w:r w:rsidRPr="00F044FE">
        <w:rPr>
          <w:rFonts w:asciiTheme="majorHAnsi" w:hAnsiTheme="majorHAnsi"/>
        </w:rPr>
        <w:t xml:space="preserve">recognised by the Board </w:t>
      </w:r>
      <w:r w:rsidR="007333AF" w:rsidRPr="00F044FE">
        <w:rPr>
          <w:rFonts w:asciiTheme="majorHAnsi" w:hAnsiTheme="majorHAnsi"/>
        </w:rPr>
        <w:t>are quite limited</w:t>
      </w:r>
      <w:r w:rsidR="00D248CD" w:rsidRPr="00F044FE">
        <w:rPr>
          <w:rFonts w:asciiTheme="majorHAnsi" w:hAnsiTheme="majorHAnsi"/>
        </w:rPr>
        <w:t>. There are many different areas of psychology (and therefore psychologists)</w:t>
      </w:r>
      <w:r w:rsidR="00EC6E5B" w:rsidRPr="00F044FE">
        <w:rPr>
          <w:rFonts w:asciiTheme="majorHAnsi" w:hAnsiTheme="majorHAnsi"/>
        </w:rPr>
        <w:t xml:space="preserve"> that are not recognised </w:t>
      </w:r>
      <w:r w:rsidR="00D248CD" w:rsidRPr="00F044FE">
        <w:rPr>
          <w:rFonts w:asciiTheme="majorHAnsi" w:hAnsiTheme="majorHAnsi"/>
        </w:rPr>
        <w:t>by the Board. This list i</w:t>
      </w:r>
      <w:r w:rsidR="00A94F56">
        <w:rPr>
          <w:rFonts w:asciiTheme="majorHAnsi" w:hAnsiTheme="majorHAnsi"/>
        </w:rPr>
        <w:t>ncludes but is not limited to; cognitive p</w:t>
      </w:r>
      <w:r w:rsidR="00D248CD" w:rsidRPr="00F044FE">
        <w:rPr>
          <w:rFonts w:asciiTheme="majorHAnsi" w:hAnsiTheme="majorHAnsi"/>
        </w:rPr>
        <w:t>sychologi</w:t>
      </w:r>
      <w:r w:rsidR="00A94F56">
        <w:rPr>
          <w:rFonts w:asciiTheme="majorHAnsi" w:hAnsiTheme="majorHAnsi"/>
        </w:rPr>
        <w:t xml:space="preserve">sts, critical psychologists, vocational psychologists, social psychologists, evolutionary psychologists, geropsychologists, engineering psychologists, </w:t>
      </w:r>
      <w:r w:rsidR="00D03680" w:rsidRPr="00D03680">
        <w:rPr>
          <w:rFonts w:asciiTheme="majorHAnsi" w:hAnsiTheme="majorHAnsi"/>
        </w:rPr>
        <w:t>peace psychologists</w:t>
      </w:r>
      <w:r w:rsidR="00D03680">
        <w:rPr>
          <w:rFonts w:asciiTheme="majorHAnsi" w:hAnsiTheme="majorHAnsi"/>
        </w:rPr>
        <w:t>,</w:t>
      </w:r>
      <w:r w:rsidR="00D03680" w:rsidRPr="00D03680">
        <w:rPr>
          <w:rFonts w:asciiTheme="majorHAnsi" w:hAnsiTheme="majorHAnsi"/>
        </w:rPr>
        <w:t xml:space="preserve"> </w:t>
      </w:r>
      <w:r w:rsidR="00A94F56">
        <w:rPr>
          <w:rFonts w:asciiTheme="majorHAnsi" w:hAnsiTheme="majorHAnsi"/>
        </w:rPr>
        <w:t>integrative psychologists</w:t>
      </w:r>
      <w:r w:rsidR="00D03680">
        <w:rPr>
          <w:rFonts w:asciiTheme="majorHAnsi" w:hAnsiTheme="majorHAnsi"/>
        </w:rPr>
        <w:t xml:space="preserve"> </w:t>
      </w:r>
      <w:r w:rsidR="00A94F56">
        <w:rPr>
          <w:rFonts w:asciiTheme="majorHAnsi" w:hAnsiTheme="majorHAnsi"/>
        </w:rPr>
        <w:t>and transpersonal p</w:t>
      </w:r>
      <w:r w:rsidR="00D248CD" w:rsidRPr="00F044FE">
        <w:rPr>
          <w:rFonts w:asciiTheme="majorHAnsi" w:hAnsiTheme="majorHAnsi"/>
        </w:rPr>
        <w:t xml:space="preserve">sychologists. </w:t>
      </w:r>
    </w:p>
    <w:p w:rsidR="002877CC" w:rsidRPr="00F044FE" w:rsidRDefault="000641CE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>Clearly it would be</w:t>
      </w:r>
      <w:r w:rsidR="00EC3678" w:rsidRPr="00F044FE">
        <w:rPr>
          <w:rFonts w:asciiTheme="majorHAnsi" w:hAnsiTheme="majorHAnsi"/>
        </w:rPr>
        <w:t xml:space="preserve"> </w:t>
      </w:r>
      <w:r w:rsidR="003833F9" w:rsidRPr="00F044FE">
        <w:rPr>
          <w:rFonts w:asciiTheme="majorHAnsi" w:hAnsiTheme="majorHAnsi"/>
        </w:rPr>
        <w:t xml:space="preserve">both </w:t>
      </w:r>
      <w:r w:rsidR="00EC3678" w:rsidRPr="00F044FE">
        <w:rPr>
          <w:rFonts w:asciiTheme="majorHAnsi" w:hAnsiTheme="majorHAnsi"/>
        </w:rPr>
        <w:t xml:space="preserve">impractical </w:t>
      </w:r>
      <w:r w:rsidR="003833F9" w:rsidRPr="00F044FE">
        <w:rPr>
          <w:rFonts w:asciiTheme="majorHAnsi" w:hAnsiTheme="majorHAnsi"/>
        </w:rPr>
        <w:t xml:space="preserve">and unnecessary </w:t>
      </w:r>
      <w:r w:rsidR="00EC3678" w:rsidRPr="00F044FE">
        <w:rPr>
          <w:rFonts w:asciiTheme="majorHAnsi" w:hAnsiTheme="majorHAnsi"/>
        </w:rPr>
        <w:t>for the Board to regulate all area</w:t>
      </w:r>
      <w:r w:rsidRPr="00F044FE">
        <w:rPr>
          <w:rFonts w:asciiTheme="majorHAnsi" w:hAnsiTheme="majorHAnsi"/>
        </w:rPr>
        <w:t>s</w:t>
      </w:r>
      <w:r w:rsidR="00EC3678" w:rsidRPr="00F044FE">
        <w:rPr>
          <w:rFonts w:asciiTheme="majorHAnsi" w:hAnsiTheme="majorHAnsi"/>
        </w:rPr>
        <w:t xml:space="preserve"> of psychological practice</w:t>
      </w:r>
      <w:r w:rsidRPr="00F044FE">
        <w:rPr>
          <w:rFonts w:asciiTheme="majorHAnsi" w:hAnsiTheme="majorHAnsi"/>
        </w:rPr>
        <w:t xml:space="preserve">. </w:t>
      </w:r>
      <w:r w:rsidR="00654008" w:rsidRPr="00F044FE">
        <w:rPr>
          <w:rFonts w:asciiTheme="majorHAnsi" w:hAnsiTheme="majorHAnsi"/>
        </w:rPr>
        <w:t>However, t</w:t>
      </w:r>
      <w:r w:rsidR="0090295B" w:rsidRPr="00F044FE">
        <w:rPr>
          <w:rFonts w:asciiTheme="majorHAnsi" w:hAnsiTheme="majorHAnsi"/>
        </w:rPr>
        <w:t>he argument to regulate some areas of psychological practice is</w:t>
      </w:r>
      <w:r w:rsidR="00654008" w:rsidRPr="00F044FE">
        <w:rPr>
          <w:rFonts w:asciiTheme="majorHAnsi" w:hAnsiTheme="majorHAnsi"/>
        </w:rPr>
        <w:t xml:space="preserve"> </w:t>
      </w:r>
      <w:r w:rsidR="009161AD" w:rsidRPr="00F044FE">
        <w:rPr>
          <w:rFonts w:asciiTheme="majorHAnsi" w:hAnsiTheme="majorHAnsi"/>
        </w:rPr>
        <w:t xml:space="preserve">also </w:t>
      </w:r>
      <w:proofErr w:type="gramStart"/>
      <w:r w:rsidR="00E70E22" w:rsidRPr="00F044FE">
        <w:rPr>
          <w:rFonts w:asciiTheme="majorHAnsi" w:hAnsiTheme="majorHAnsi"/>
        </w:rPr>
        <w:t xml:space="preserve">fairly </w:t>
      </w:r>
      <w:r w:rsidR="009161AD" w:rsidRPr="00F044FE">
        <w:rPr>
          <w:rFonts w:asciiTheme="majorHAnsi" w:hAnsiTheme="majorHAnsi"/>
        </w:rPr>
        <w:t>tenuous</w:t>
      </w:r>
      <w:proofErr w:type="gramEnd"/>
      <w:r w:rsidR="0090295B" w:rsidRPr="00F044FE">
        <w:rPr>
          <w:rFonts w:asciiTheme="majorHAnsi" w:hAnsiTheme="majorHAnsi"/>
        </w:rPr>
        <w:t xml:space="preserve">. </w:t>
      </w:r>
      <w:r w:rsidR="00654008" w:rsidRPr="00F044FE">
        <w:rPr>
          <w:rFonts w:asciiTheme="majorHAnsi" w:hAnsiTheme="majorHAnsi"/>
        </w:rPr>
        <w:t xml:space="preserve">While psychologists are not monolithic, their competencies, skills and professional expertise are </w:t>
      </w:r>
      <w:proofErr w:type="gramStart"/>
      <w:r w:rsidR="00654008" w:rsidRPr="00F044FE">
        <w:rPr>
          <w:rFonts w:asciiTheme="majorHAnsi" w:hAnsiTheme="majorHAnsi"/>
        </w:rPr>
        <w:t>to a great extent overlapping</w:t>
      </w:r>
      <w:proofErr w:type="gramEnd"/>
      <w:r w:rsidR="00654008" w:rsidRPr="00F044FE">
        <w:rPr>
          <w:rFonts w:asciiTheme="majorHAnsi" w:hAnsiTheme="majorHAnsi"/>
        </w:rPr>
        <w:t xml:space="preserve">. </w:t>
      </w:r>
      <w:r w:rsidR="002877CC" w:rsidRPr="00F044FE">
        <w:rPr>
          <w:rFonts w:asciiTheme="majorHAnsi" w:hAnsiTheme="majorHAnsi"/>
        </w:rPr>
        <w:t xml:space="preserve">Approximately 87% of Australian psychologists practice in clinical settings and often </w:t>
      </w:r>
      <w:r w:rsidR="008B7F89" w:rsidRPr="00F044FE">
        <w:rPr>
          <w:rFonts w:asciiTheme="majorHAnsi" w:hAnsiTheme="majorHAnsi"/>
        </w:rPr>
        <w:t>use the s</w:t>
      </w:r>
      <w:r w:rsidR="00D03680">
        <w:rPr>
          <w:rFonts w:asciiTheme="majorHAnsi" w:hAnsiTheme="majorHAnsi"/>
        </w:rPr>
        <w:t>ame psychological assessments, similar</w:t>
      </w:r>
      <w:r w:rsidR="00B76079">
        <w:rPr>
          <w:rFonts w:asciiTheme="majorHAnsi" w:hAnsiTheme="majorHAnsi"/>
        </w:rPr>
        <w:t xml:space="preserve"> therapeutic approaches </w:t>
      </w:r>
      <w:r w:rsidR="008B7F89" w:rsidRPr="00F044FE">
        <w:rPr>
          <w:rFonts w:asciiTheme="majorHAnsi" w:hAnsiTheme="majorHAnsi"/>
        </w:rPr>
        <w:t xml:space="preserve">and </w:t>
      </w:r>
      <w:r w:rsidR="002877CC" w:rsidRPr="00F044FE">
        <w:rPr>
          <w:rFonts w:asciiTheme="majorHAnsi" w:hAnsiTheme="majorHAnsi"/>
        </w:rPr>
        <w:t>work with the same or similar client</w:t>
      </w:r>
      <w:r w:rsidR="00CF6632">
        <w:rPr>
          <w:rFonts w:asciiTheme="majorHAnsi" w:hAnsiTheme="majorHAnsi"/>
        </w:rPr>
        <w:t xml:space="preserve"> populations in the assessment, diagnosis and treatment of complex mental health conditions</w:t>
      </w:r>
      <w:r w:rsidR="002877CC" w:rsidRPr="00F044FE">
        <w:rPr>
          <w:rFonts w:asciiTheme="majorHAnsi" w:hAnsiTheme="majorHAnsi"/>
        </w:rPr>
        <w:t xml:space="preserve">. </w:t>
      </w:r>
      <w:r w:rsidR="00E70E22" w:rsidRPr="00F044FE">
        <w:rPr>
          <w:rFonts w:asciiTheme="majorHAnsi" w:hAnsiTheme="majorHAnsi"/>
        </w:rPr>
        <w:t xml:space="preserve">While </w:t>
      </w:r>
      <w:r w:rsidR="002877CC" w:rsidRPr="00F044FE">
        <w:rPr>
          <w:rFonts w:asciiTheme="majorHAnsi" w:hAnsiTheme="majorHAnsi"/>
        </w:rPr>
        <w:t xml:space="preserve">some </w:t>
      </w:r>
      <w:r w:rsidR="00E70E22" w:rsidRPr="00F044FE">
        <w:rPr>
          <w:rFonts w:asciiTheme="majorHAnsi" w:hAnsiTheme="majorHAnsi"/>
        </w:rPr>
        <w:t>p</w:t>
      </w:r>
      <w:r w:rsidR="0090295B" w:rsidRPr="00F044FE">
        <w:rPr>
          <w:rFonts w:asciiTheme="majorHAnsi" w:hAnsiTheme="majorHAnsi"/>
        </w:rPr>
        <w:t>sy</w:t>
      </w:r>
      <w:r w:rsidR="00505668">
        <w:rPr>
          <w:rFonts w:asciiTheme="majorHAnsi" w:hAnsiTheme="majorHAnsi"/>
        </w:rPr>
        <w:t>chologists may work in</w:t>
      </w:r>
      <w:r w:rsidR="00D03680">
        <w:rPr>
          <w:rFonts w:asciiTheme="majorHAnsi" w:hAnsiTheme="majorHAnsi"/>
        </w:rPr>
        <w:t xml:space="preserve"> </w:t>
      </w:r>
      <w:r w:rsidR="0090295B" w:rsidRPr="00F044FE">
        <w:rPr>
          <w:rFonts w:asciiTheme="majorHAnsi" w:hAnsiTheme="majorHAnsi"/>
        </w:rPr>
        <w:t xml:space="preserve">different </w:t>
      </w:r>
      <w:r w:rsidR="00505668">
        <w:rPr>
          <w:rFonts w:asciiTheme="majorHAnsi" w:hAnsiTheme="majorHAnsi"/>
        </w:rPr>
        <w:t>occupational settings</w:t>
      </w:r>
      <w:r w:rsidR="0090295B" w:rsidRPr="00F044FE">
        <w:rPr>
          <w:rFonts w:asciiTheme="majorHAnsi" w:hAnsiTheme="majorHAnsi"/>
        </w:rPr>
        <w:t xml:space="preserve">, or have different philosophical </w:t>
      </w:r>
      <w:r w:rsidR="00E70E22" w:rsidRPr="00F044FE">
        <w:rPr>
          <w:rFonts w:asciiTheme="majorHAnsi" w:hAnsiTheme="majorHAnsi"/>
        </w:rPr>
        <w:t xml:space="preserve">and theoretical approaches, </w:t>
      </w:r>
      <w:r w:rsidR="0090295B" w:rsidRPr="00F044FE">
        <w:rPr>
          <w:rFonts w:asciiTheme="majorHAnsi" w:hAnsiTheme="majorHAnsi"/>
        </w:rPr>
        <w:t>all have a minimum of 6 years of combined education and training</w:t>
      </w:r>
      <w:r w:rsidR="00505668">
        <w:rPr>
          <w:rFonts w:asciiTheme="majorHAnsi" w:hAnsiTheme="majorHAnsi"/>
        </w:rPr>
        <w:t xml:space="preserve"> to meet the requirements for full registration</w:t>
      </w:r>
      <w:r w:rsidR="000049AC">
        <w:rPr>
          <w:rFonts w:asciiTheme="majorHAnsi" w:hAnsiTheme="majorHAnsi"/>
        </w:rPr>
        <w:t xml:space="preserve">. </w:t>
      </w:r>
    </w:p>
    <w:p w:rsidR="00613CCA" w:rsidRPr="00F044FE" w:rsidRDefault="0090295B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 xml:space="preserve">For this </w:t>
      </w:r>
      <w:r w:rsidR="002877CC" w:rsidRPr="00F044FE">
        <w:rPr>
          <w:rFonts w:asciiTheme="majorHAnsi" w:hAnsiTheme="majorHAnsi"/>
        </w:rPr>
        <w:t>reason,</w:t>
      </w:r>
      <w:r w:rsidRPr="00F044FE">
        <w:rPr>
          <w:rFonts w:asciiTheme="majorHAnsi" w:hAnsiTheme="majorHAnsi"/>
        </w:rPr>
        <w:t xml:space="preserve"> it is </w:t>
      </w:r>
      <w:r w:rsidR="00EC3678" w:rsidRPr="00F044FE">
        <w:rPr>
          <w:rFonts w:asciiTheme="majorHAnsi" w:hAnsiTheme="majorHAnsi"/>
        </w:rPr>
        <w:t xml:space="preserve">largely inconsequential what descriptive title psychologists choose to adopt. </w:t>
      </w:r>
      <w:r w:rsidR="007333AF" w:rsidRPr="00F044FE">
        <w:rPr>
          <w:rFonts w:asciiTheme="majorHAnsi" w:hAnsiTheme="majorHAnsi"/>
        </w:rPr>
        <w:t>Irrespective of tit</w:t>
      </w:r>
      <w:r w:rsidR="00E70E22" w:rsidRPr="00F044FE">
        <w:rPr>
          <w:rFonts w:asciiTheme="majorHAnsi" w:hAnsiTheme="majorHAnsi"/>
        </w:rPr>
        <w:t xml:space="preserve">le, all psychologists are </w:t>
      </w:r>
      <w:r w:rsidR="007333AF" w:rsidRPr="00F044FE">
        <w:rPr>
          <w:rFonts w:asciiTheme="majorHAnsi" w:hAnsiTheme="majorHAnsi"/>
        </w:rPr>
        <w:t xml:space="preserve">required to adhere to the professional Code of Ethics </w:t>
      </w:r>
      <w:r w:rsidR="0056157C" w:rsidRPr="00F044FE">
        <w:rPr>
          <w:rFonts w:asciiTheme="majorHAnsi" w:hAnsiTheme="majorHAnsi"/>
        </w:rPr>
        <w:t xml:space="preserve">that has been </w:t>
      </w:r>
      <w:r w:rsidR="00974538" w:rsidRPr="00F044FE">
        <w:rPr>
          <w:rFonts w:asciiTheme="majorHAnsi" w:hAnsiTheme="majorHAnsi"/>
        </w:rPr>
        <w:t>adopted by</w:t>
      </w:r>
      <w:r w:rsidR="009161AD" w:rsidRPr="00F044FE">
        <w:rPr>
          <w:rFonts w:asciiTheme="majorHAnsi" w:hAnsiTheme="majorHAnsi"/>
        </w:rPr>
        <w:t xml:space="preserve"> the Board</w:t>
      </w:r>
      <w:r w:rsidR="00EF5507" w:rsidRPr="00F044FE">
        <w:rPr>
          <w:rFonts w:asciiTheme="majorHAnsi" w:hAnsiTheme="majorHAnsi"/>
        </w:rPr>
        <w:t xml:space="preserve">. </w:t>
      </w:r>
      <w:r w:rsidR="00AA5EB9" w:rsidRPr="00F044FE">
        <w:rPr>
          <w:rFonts w:asciiTheme="majorHAnsi" w:hAnsiTheme="majorHAnsi"/>
        </w:rPr>
        <w:t>The Board has also established t</w:t>
      </w:r>
      <w:r w:rsidR="00974538" w:rsidRPr="00F044FE">
        <w:rPr>
          <w:rFonts w:asciiTheme="majorHAnsi" w:hAnsiTheme="majorHAnsi"/>
        </w:rPr>
        <w:t xml:space="preserve">he </w:t>
      </w:r>
      <w:r w:rsidR="007333AF" w:rsidRPr="00F044FE">
        <w:rPr>
          <w:rFonts w:asciiTheme="majorHAnsi" w:hAnsiTheme="majorHAnsi"/>
        </w:rPr>
        <w:t>National Psychology Exam</w:t>
      </w:r>
      <w:r w:rsidR="00974538" w:rsidRPr="00F044FE">
        <w:rPr>
          <w:rFonts w:asciiTheme="majorHAnsi" w:hAnsiTheme="majorHAnsi"/>
        </w:rPr>
        <w:t xml:space="preserve"> </w:t>
      </w:r>
      <w:r w:rsidR="000759F9" w:rsidRPr="00F044FE">
        <w:rPr>
          <w:rFonts w:asciiTheme="majorHAnsi" w:hAnsiTheme="majorHAnsi"/>
        </w:rPr>
        <w:t>to ensure a consistent professional standard of psychologists nationally</w:t>
      </w:r>
      <w:r w:rsidR="007333AF" w:rsidRPr="00F044FE">
        <w:rPr>
          <w:rFonts w:asciiTheme="majorHAnsi" w:hAnsiTheme="majorHAnsi"/>
        </w:rPr>
        <w:t xml:space="preserve">. These safeguards </w:t>
      </w:r>
      <w:r w:rsidR="0056157C" w:rsidRPr="00F044FE">
        <w:rPr>
          <w:rFonts w:asciiTheme="majorHAnsi" w:hAnsiTheme="majorHAnsi"/>
        </w:rPr>
        <w:t>established</w:t>
      </w:r>
      <w:r w:rsidR="00EF5507" w:rsidRPr="00F044FE">
        <w:rPr>
          <w:rFonts w:asciiTheme="majorHAnsi" w:hAnsiTheme="majorHAnsi"/>
        </w:rPr>
        <w:t xml:space="preserve"> by </w:t>
      </w:r>
      <w:r w:rsidR="007333AF" w:rsidRPr="00F044FE">
        <w:rPr>
          <w:rFonts w:asciiTheme="majorHAnsi" w:hAnsiTheme="majorHAnsi"/>
        </w:rPr>
        <w:t>the Board to protect the public</w:t>
      </w:r>
      <w:r w:rsidR="00CC5429">
        <w:rPr>
          <w:rFonts w:asciiTheme="majorHAnsi" w:hAnsiTheme="majorHAnsi"/>
        </w:rPr>
        <w:t xml:space="preserve"> </w:t>
      </w:r>
      <w:r w:rsidR="00EF5507" w:rsidRPr="00F044FE">
        <w:rPr>
          <w:rFonts w:asciiTheme="majorHAnsi" w:hAnsiTheme="majorHAnsi"/>
        </w:rPr>
        <w:t>should be enough</w:t>
      </w:r>
      <w:r w:rsidR="007333AF" w:rsidRPr="00F044FE">
        <w:rPr>
          <w:rFonts w:asciiTheme="majorHAnsi" w:hAnsiTheme="majorHAnsi"/>
        </w:rPr>
        <w:t xml:space="preserve"> without also regu</w:t>
      </w:r>
      <w:r w:rsidR="00EF5507" w:rsidRPr="00F044FE">
        <w:rPr>
          <w:rFonts w:asciiTheme="majorHAnsi" w:hAnsiTheme="majorHAnsi"/>
        </w:rPr>
        <w:t>lating select areas of practice</w:t>
      </w:r>
      <w:r w:rsidR="00974538" w:rsidRPr="00F044FE">
        <w:rPr>
          <w:rFonts w:asciiTheme="majorHAnsi" w:hAnsiTheme="majorHAnsi"/>
        </w:rPr>
        <w:t xml:space="preserve"> and the use of </w:t>
      </w:r>
      <w:r w:rsidR="00727D3F">
        <w:rPr>
          <w:rFonts w:asciiTheme="majorHAnsi" w:hAnsiTheme="majorHAnsi"/>
        </w:rPr>
        <w:t xml:space="preserve">endorsed or </w:t>
      </w:r>
      <w:r w:rsidR="00974538" w:rsidRPr="00F044FE">
        <w:rPr>
          <w:rFonts w:asciiTheme="majorHAnsi" w:hAnsiTheme="majorHAnsi"/>
        </w:rPr>
        <w:t>descriptive titles</w:t>
      </w:r>
      <w:r w:rsidR="00EF5507" w:rsidRPr="00F044FE">
        <w:rPr>
          <w:rFonts w:asciiTheme="majorHAnsi" w:hAnsiTheme="majorHAnsi"/>
        </w:rPr>
        <w:t xml:space="preserve">. </w:t>
      </w:r>
      <w:r w:rsidR="00613CCA" w:rsidRPr="00F044FE">
        <w:rPr>
          <w:rFonts w:asciiTheme="majorHAnsi" w:hAnsiTheme="majorHAnsi"/>
        </w:rPr>
        <w:t xml:space="preserve">If psychologists choose to adopt a descriptive title </w:t>
      </w:r>
      <w:proofErr w:type="gramStart"/>
      <w:r w:rsidR="00613CCA" w:rsidRPr="00F044FE">
        <w:rPr>
          <w:rFonts w:asciiTheme="majorHAnsi" w:hAnsiTheme="majorHAnsi"/>
        </w:rPr>
        <w:t>by virtue of</w:t>
      </w:r>
      <w:proofErr w:type="gramEnd"/>
      <w:r w:rsidR="00613CCA" w:rsidRPr="00F044FE">
        <w:rPr>
          <w:rFonts w:asciiTheme="majorHAnsi" w:hAnsiTheme="majorHAnsi"/>
        </w:rPr>
        <w:t xml:space="preserve"> their </w:t>
      </w:r>
      <w:r w:rsidR="00EC6E5B" w:rsidRPr="00F044FE">
        <w:rPr>
          <w:rFonts w:asciiTheme="majorHAnsi" w:hAnsiTheme="majorHAnsi"/>
        </w:rPr>
        <w:t>education, training</w:t>
      </w:r>
      <w:r w:rsidR="00D516A5" w:rsidRPr="00F044FE">
        <w:rPr>
          <w:rFonts w:asciiTheme="majorHAnsi" w:hAnsiTheme="majorHAnsi"/>
        </w:rPr>
        <w:t xml:space="preserve"> </w:t>
      </w:r>
      <w:r w:rsidR="00EF5507" w:rsidRPr="00F044FE">
        <w:rPr>
          <w:rFonts w:asciiTheme="majorHAnsi" w:hAnsiTheme="majorHAnsi"/>
        </w:rPr>
        <w:t>and professional</w:t>
      </w:r>
      <w:r w:rsidR="00E00D4D" w:rsidRPr="00F044FE">
        <w:rPr>
          <w:rFonts w:asciiTheme="majorHAnsi" w:hAnsiTheme="majorHAnsi"/>
        </w:rPr>
        <w:t xml:space="preserve"> experience</w:t>
      </w:r>
      <w:r w:rsidR="00613CCA" w:rsidRPr="00F044FE">
        <w:rPr>
          <w:rFonts w:asciiTheme="majorHAnsi" w:hAnsiTheme="majorHAnsi"/>
        </w:rPr>
        <w:t>; what is the harm?</w:t>
      </w:r>
      <w:r w:rsidR="00D516A5" w:rsidRPr="00F044FE">
        <w:rPr>
          <w:rFonts w:asciiTheme="majorHAnsi" w:hAnsiTheme="majorHAnsi"/>
        </w:rPr>
        <w:t xml:space="preserve"> </w:t>
      </w:r>
      <w:proofErr w:type="gramStart"/>
      <w:r w:rsidR="00EC3678" w:rsidRPr="00F044FE">
        <w:rPr>
          <w:rFonts w:asciiTheme="majorHAnsi" w:hAnsiTheme="majorHAnsi"/>
        </w:rPr>
        <w:t>As long as</w:t>
      </w:r>
      <w:proofErr w:type="gramEnd"/>
      <w:r w:rsidR="00EC3678" w:rsidRPr="00F044FE">
        <w:rPr>
          <w:rFonts w:asciiTheme="majorHAnsi" w:hAnsiTheme="majorHAnsi"/>
        </w:rPr>
        <w:t xml:space="preserve"> psychologists do</w:t>
      </w:r>
      <w:r w:rsidR="00E00D4D" w:rsidRPr="00F044FE">
        <w:rPr>
          <w:rFonts w:asciiTheme="majorHAnsi" w:hAnsiTheme="majorHAnsi"/>
        </w:rPr>
        <w:t xml:space="preserve"> not </w:t>
      </w:r>
      <w:r w:rsidR="004A0E0C" w:rsidRPr="00F044FE">
        <w:rPr>
          <w:rFonts w:asciiTheme="majorHAnsi" w:hAnsiTheme="majorHAnsi"/>
        </w:rPr>
        <w:t xml:space="preserve">claim to be a specialist health practitioner or </w:t>
      </w:r>
      <w:r w:rsidR="00EC3678" w:rsidRPr="00F044FE">
        <w:rPr>
          <w:rFonts w:asciiTheme="majorHAnsi" w:hAnsiTheme="majorHAnsi"/>
        </w:rPr>
        <w:t xml:space="preserve">mislead the public </w:t>
      </w:r>
      <w:r w:rsidR="00E00D4D" w:rsidRPr="00F044FE">
        <w:rPr>
          <w:rFonts w:asciiTheme="majorHAnsi" w:hAnsiTheme="majorHAnsi"/>
        </w:rPr>
        <w:t>by overstating their skills or abilities</w:t>
      </w:r>
      <w:r w:rsidR="004A0E0C" w:rsidRPr="00F044FE">
        <w:rPr>
          <w:rFonts w:asciiTheme="majorHAnsi" w:hAnsiTheme="majorHAnsi"/>
        </w:rPr>
        <w:t>,</w:t>
      </w:r>
      <w:r w:rsidR="00E00D4D" w:rsidRPr="00F044FE">
        <w:rPr>
          <w:rFonts w:asciiTheme="majorHAnsi" w:hAnsiTheme="majorHAnsi"/>
        </w:rPr>
        <w:t xml:space="preserve"> </w:t>
      </w:r>
      <w:r w:rsidR="00EC3678" w:rsidRPr="00F044FE">
        <w:rPr>
          <w:rFonts w:asciiTheme="majorHAnsi" w:hAnsiTheme="majorHAnsi"/>
        </w:rPr>
        <w:t xml:space="preserve">there is little to be gained from regulating areas of practice. </w:t>
      </w:r>
    </w:p>
    <w:p w:rsidR="0030572F" w:rsidRDefault="009143D9" w:rsidP="00F044FE">
      <w:pPr>
        <w:pStyle w:val="Default"/>
        <w:spacing w:after="240"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>P</w:t>
      </w:r>
      <w:r w:rsidR="007B40A1" w:rsidRPr="00F044FE">
        <w:rPr>
          <w:rFonts w:asciiTheme="majorHAnsi" w:hAnsiTheme="majorHAnsi"/>
        </w:rPr>
        <w:t>ostgrad</w:t>
      </w:r>
      <w:r w:rsidRPr="00F044FE">
        <w:rPr>
          <w:rFonts w:asciiTheme="majorHAnsi" w:hAnsiTheme="majorHAnsi"/>
        </w:rPr>
        <w:t>uate programs in applied psychology may continue to offer u</w:t>
      </w:r>
      <w:r w:rsidR="007B40A1" w:rsidRPr="00F044FE">
        <w:rPr>
          <w:rFonts w:asciiTheme="majorHAnsi" w:hAnsiTheme="majorHAnsi"/>
        </w:rPr>
        <w:t>nits in different streams - organ</w:t>
      </w:r>
      <w:r w:rsidRPr="00F044FE">
        <w:rPr>
          <w:rFonts w:asciiTheme="majorHAnsi" w:hAnsiTheme="majorHAnsi"/>
        </w:rPr>
        <w:t>isational, communi</w:t>
      </w:r>
      <w:r w:rsidR="00974538" w:rsidRPr="00F044FE">
        <w:rPr>
          <w:rFonts w:asciiTheme="majorHAnsi" w:hAnsiTheme="majorHAnsi"/>
        </w:rPr>
        <w:t>ty, social</w:t>
      </w:r>
      <w:r w:rsidR="007B40A1" w:rsidRPr="00F044FE">
        <w:rPr>
          <w:rFonts w:asciiTheme="majorHAnsi" w:hAnsiTheme="majorHAnsi"/>
        </w:rPr>
        <w:t xml:space="preserve">, </w:t>
      </w:r>
      <w:r w:rsidR="00974538" w:rsidRPr="00F044FE">
        <w:rPr>
          <w:rFonts w:asciiTheme="majorHAnsi" w:hAnsiTheme="majorHAnsi"/>
        </w:rPr>
        <w:t xml:space="preserve">critical, </w:t>
      </w:r>
      <w:r w:rsidR="007B40A1" w:rsidRPr="00F044FE">
        <w:rPr>
          <w:rFonts w:asciiTheme="majorHAnsi" w:hAnsiTheme="majorHAnsi"/>
        </w:rPr>
        <w:t>forensic, etc</w:t>
      </w:r>
      <w:r w:rsidR="00A94F56">
        <w:rPr>
          <w:rFonts w:asciiTheme="majorHAnsi" w:hAnsiTheme="majorHAnsi"/>
        </w:rPr>
        <w:t>.</w:t>
      </w:r>
      <w:r w:rsidR="007B40A1" w:rsidRPr="00F044FE">
        <w:rPr>
          <w:rFonts w:asciiTheme="majorHAnsi" w:hAnsiTheme="majorHAnsi"/>
        </w:rPr>
        <w:t>, but that is quit</w:t>
      </w:r>
      <w:r w:rsidR="00666AB6">
        <w:rPr>
          <w:rFonts w:asciiTheme="majorHAnsi" w:hAnsiTheme="majorHAnsi"/>
        </w:rPr>
        <w:t>e different to claiming that a clinical p</w:t>
      </w:r>
      <w:r w:rsidR="007B40A1" w:rsidRPr="00F044FE">
        <w:rPr>
          <w:rFonts w:asciiTheme="majorHAnsi" w:hAnsiTheme="majorHAnsi"/>
        </w:rPr>
        <w:t>sych</w:t>
      </w:r>
      <w:r w:rsidR="009161AD" w:rsidRPr="00F044FE">
        <w:rPr>
          <w:rFonts w:asciiTheme="majorHAnsi" w:hAnsiTheme="majorHAnsi"/>
        </w:rPr>
        <w:t>ologist is so different from</w:t>
      </w:r>
      <w:r w:rsidR="00666AB6">
        <w:rPr>
          <w:rFonts w:asciiTheme="majorHAnsi" w:hAnsiTheme="majorHAnsi"/>
        </w:rPr>
        <w:t xml:space="preserve"> a counselling p</w:t>
      </w:r>
      <w:r w:rsidR="007B40A1" w:rsidRPr="00F044FE">
        <w:rPr>
          <w:rFonts w:asciiTheme="majorHAnsi" w:hAnsiTheme="majorHAnsi"/>
        </w:rPr>
        <w:t>sychologist (or any other ps</w:t>
      </w:r>
      <w:r w:rsidRPr="00F044FE">
        <w:rPr>
          <w:rFonts w:asciiTheme="majorHAnsi" w:hAnsiTheme="majorHAnsi"/>
        </w:rPr>
        <w:t xml:space="preserve">ychologist for that matter). </w:t>
      </w:r>
      <w:r w:rsidR="00D970BC">
        <w:rPr>
          <w:rFonts w:asciiTheme="majorHAnsi" w:hAnsiTheme="majorHAnsi"/>
        </w:rPr>
        <w:t xml:space="preserve">While </w:t>
      </w:r>
      <w:r w:rsidR="0056157C" w:rsidRPr="00F044FE">
        <w:rPr>
          <w:rFonts w:asciiTheme="majorHAnsi" w:hAnsiTheme="majorHAnsi"/>
        </w:rPr>
        <w:t xml:space="preserve">psychologists may work </w:t>
      </w:r>
      <w:r w:rsidR="0056157C" w:rsidRPr="00F044FE">
        <w:rPr>
          <w:rFonts w:asciiTheme="majorHAnsi" w:hAnsiTheme="majorHAnsi"/>
        </w:rPr>
        <w:lastRenderedPageBreak/>
        <w:t xml:space="preserve">in </w:t>
      </w:r>
      <w:r w:rsidR="00D970BC">
        <w:rPr>
          <w:rFonts w:asciiTheme="majorHAnsi" w:hAnsiTheme="majorHAnsi"/>
        </w:rPr>
        <w:t>different environments</w:t>
      </w:r>
      <w:r w:rsidR="0056157C" w:rsidRPr="00F044FE">
        <w:rPr>
          <w:rFonts w:asciiTheme="majorHAnsi" w:hAnsiTheme="majorHAnsi"/>
        </w:rPr>
        <w:t xml:space="preserve"> or </w:t>
      </w:r>
      <w:r w:rsidR="00D970BC">
        <w:rPr>
          <w:rFonts w:asciiTheme="majorHAnsi" w:hAnsiTheme="majorHAnsi"/>
        </w:rPr>
        <w:t xml:space="preserve">differ in terms of </w:t>
      </w:r>
      <w:r w:rsidR="0056157C" w:rsidRPr="00F044FE">
        <w:rPr>
          <w:rFonts w:asciiTheme="majorHAnsi" w:hAnsiTheme="majorHAnsi"/>
        </w:rPr>
        <w:t>philosophical or</w:t>
      </w:r>
      <w:r w:rsidR="00D970BC">
        <w:rPr>
          <w:rFonts w:asciiTheme="majorHAnsi" w:hAnsiTheme="majorHAnsi"/>
        </w:rPr>
        <w:t xml:space="preserve"> theoretical approach</w:t>
      </w:r>
      <w:r w:rsidR="0056157C" w:rsidRPr="00F044FE">
        <w:rPr>
          <w:rFonts w:asciiTheme="majorHAnsi" w:hAnsiTheme="majorHAnsi"/>
        </w:rPr>
        <w:t xml:space="preserve">, </w:t>
      </w:r>
      <w:r w:rsidR="00D970BC">
        <w:rPr>
          <w:rFonts w:asciiTheme="majorHAnsi" w:hAnsiTheme="majorHAnsi"/>
        </w:rPr>
        <w:t xml:space="preserve">  </w:t>
      </w:r>
      <w:r w:rsidR="0056157C" w:rsidRPr="00F044FE">
        <w:rPr>
          <w:rFonts w:asciiTheme="majorHAnsi" w:hAnsiTheme="majorHAnsi"/>
        </w:rPr>
        <w:t>a</w:t>
      </w:r>
      <w:r w:rsidR="007B40A1" w:rsidRPr="00F044FE">
        <w:rPr>
          <w:rFonts w:asciiTheme="majorHAnsi" w:hAnsiTheme="majorHAnsi"/>
        </w:rPr>
        <w:t xml:space="preserve">ll psychologists </w:t>
      </w:r>
      <w:r w:rsidR="00D970BC">
        <w:rPr>
          <w:rFonts w:asciiTheme="majorHAnsi" w:hAnsiTheme="majorHAnsi"/>
        </w:rPr>
        <w:t>have</w:t>
      </w:r>
      <w:r w:rsidRPr="00F044FE">
        <w:rPr>
          <w:rFonts w:asciiTheme="majorHAnsi" w:hAnsiTheme="majorHAnsi"/>
        </w:rPr>
        <w:t xml:space="preserve"> a lot more in common than they</w:t>
      </w:r>
      <w:r w:rsidR="007B40A1" w:rsidRPr="00F044FE">
        <w:rPr>
          <w:rFonts w:asciiTheme="majorHAnsi" w:hAnsiTheme="majorHAnsi"/>
        </w:rPr>
        <w:t xml:space="preserve"> have differences.</w:t>
      </w:r>
      <w:r w:rsidR="0056157C" w:rsidRPr="00F044FE">
        <w:rPr>
          <w:rFonts w:asciiTheme="majorHAnsi" w:hAnsiTheme="majorHAnsi"/>
        </w:rPr>
        <w:t xml:space="preserve"> </w:t>
      </w:r>
    </w:p>
    <w:p w:rsidR="007B40A1" w:rsidRPr="00F044FE" w:rsidRDefault="0056157C" w:rsidP="005B13F5">
      <w:pPr>
        <w:pStyle w:val="Default"/>
        <w:spacing w:after="240"/>
        <w:rPr>
          <w:rFonts w:asciiTheme="majorHAnsi" w:hAnsiTheme="majorHAnsi"/>
        </w:rPr>
      </w:pPr>
      <w:r w:rsidRPr="00F044FE">
        <w:rPr>
          <w:rFonts w:asciiTheme="majorHAnsi" w:hAnsiTheme="majorHAnsi"/>
        </w:rPr>
        <w:t xml:space="preserve">Accordingly, </w:t>
      </w:r>
      <w:r w:rsidR="003327F2">
        <w:rPr>
          <w:rFonts w:asciiTheme="majorHAnsi" w:hAnsiTheme="majorHAnsi"/>
        </w:rPr>
        <w:t xml:space="preserve">I strongly urge the Board to completely retire </w:t>
      </w:r>
      <w:r w:rsidRPr="00F044FE">
        <w:rPr>
          <w:rFonts w:asciiTheme="majorHAnsi" w:hAnsiTheme="majorHAnsi"/>
        </w:rPr>
        <w:t xml:space="preserve">the system of </w:t>
      </w:r>
      <w:r w:rsidR="003327F2">
        <w:rPr>
          <w:rFonts w:asciiTheme="majorHAnsi" w:hAnsiTheme="majorHAnsi"/>
        </w:rPr>
        <w:t xml:space="preserve">regulating endorsed </w:t>
      </w:r>
      <w:r w:rsidRPr="00F044FE">
        <w:rPr>
          <w:rFonts w:asciiTheme="majorHAnsi" w:hAnsiTheme="majorHAnsi"/>
        </w:rPr>
        <w:t>area</w:t>
      </w:r>
      <w:r w:rsidR="003327F2">
        <w:rPr>
          <w:rFonts w:asciiTheme="majorHAnsi" w:hAnsiTheme="majorHAnsi"/>
        </w:rPr>
        <w:t>s</w:t>
      </w:r>
      <w:r w:rsidRPr="00F044FE">
        <w:rPr>
          <w:rFonts w:asciiTheme="majorHAnsi" w:hAnsiTheme="majorHAnsi"/>
        </w:rPr>
        <w:t xml:space="preserve"> of practice </w:t>
      </w:r>
      <w:r w:rsidR="00D970BC">
        <w:rPr>
          <w:rFonts w:asciiTheme="majorHAnsi" w:hAnsiTheme="majorHAnsi"/>
        </w:rPr>
        <w:t xml:space="preserve">in psychology </w:t>
      </w:r>
      <w:r w:rsidR="005B13F5">
        <w:rPr>
          <w:rFonts w:asciiTheme="majorHAnsi" w:hAnsiTheme="majorHAnsi"/>
        </w:rPr>
        <w:t xml:space="preserve">and recognise full registration as an </w:t>
      </w:r>
      <w:r w:rsidR="00291670">
        <w:rPr>
          <w:rFonts w:asciiTheme="majorHAnsi" w:hAnsiTheme="majorHAnsi"/>
        </w:rPr>
        <w:t xml:space="preserve">unrestricted license to </w:t>
      </w:r>
      <w:r w:rsidR="00D970BC">
        <w:rPr>
          <w:rFonts w:asciiTheme="majorHAnsi" w:hAnsiTheme="majorHAnsi"/>
        </w:rPr>
        <w:t>practice professionally in the field</w:t>
      </w:r>
      <w:r w:rsidR="005B13F5">
        <w:rPr>
          <w:rFonts w:asciiTheme="majorHAnsi" w:hAnsiTheme="majorHAnsi"/>
        </w:rPr>
        <w:t xml:space="preserve">. </w:t>
      </w:r>
    </w:p>
    <w:p w:rsidR="007D4BAE" w:rsidRDefault="007D4BAE" w:rsidP="0030572F">
      <w:pPr>
        <w:pStyle w:val="Default"/>
        <w:spacing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>Sincerely,</w:t>
      </w:r>
    </w:p>
    <w:p w:rsidR="0030572F" w:rsidRPr="00F044FE" w:rsidRDefault="0030572F" w:rsidP="008A604D">
      <w:pPr>
        <w:pStyle w:val="Default"/>
        <w:spacing w:after="160" w:line="276" w:lineRule="auto"/>
        <w:rPr>
          <w:rFonts w:asciiTheme="majorHAnsi" w:hAnsiTheme="majorHAnsi"/>
        </w:rPr>
      </w:pPr>
      <w:r>
        <w:rPr>
          <w:rFonts w:ascii="Century Gothic" w:hAnsi="Century Gothic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3ABE4E5E" wp14:editId="31D14D55">
            <wp:simplePos x="0" y="0"/>
            <wp:positionH relativeFrom="column">
              <wp:posOffset>-218471</wp:posOffset>
            </wp:positionH>
            <wp:positionV relativeFrom="paragraph">
              <wp:posOffset>230505</wp:posOffset>
            </wp:positionV>
            <wp:extent cx="1685925" cy="8207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_Go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20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F7B" w:rsidRDefault="00247F7B" w:rsidP="008A604D">
      <w:pPr>
        <w:pStyle w:val="Default"/>
        <w:spacing w:after="160" w:line="276" w:lineRule="auto"/>
        <w:rPr>
          <w:rFonts w:asciiTheme="majorHAnsi" w:hAnsiTheme="majorHAnsi"/>
        </w:rPr>
      </w:pPr>
    </w:p>
    <w:p w:rsidR="0030572F" w:rsidRPr="00F044FE" w:rsidRDefault="0030572F" w:rsidP="008A604D">
      <w:pPr>
        <w:pStyle w:val="Default"/>
        <w:spacing w:after="160" w:line="276" w:lineRule="auto"/>
        <w:rPr>
          <w:rFonts w:asciiTheme="majorHAnsi" w:hAnsiTheme="majorHAnsi"/>
        </w:rPr>
      </w:pPr>
    </w:p>
    <w:p w:rsidR="0030572F" w:rsidRDefault="0030572F" w:rsidP="0030572F">
      <w:pPr>
        <w:pStyle w:val="Default"/>
        <w:spacing w:line="276" w:lineRule="auto"/>
        <w:rPr>
          <w:rFonts w:asciiTheme="majorHAnsi" w:hAnsiTheme="majorHAnsi"/>
        </w:rPr>
      </w:pPr>
    </w:p>
    <w:p w:rsidR="007D4BAE" w:rsidRDefault="007D4BAE" w:rsidP="0030572F">
      <w:pPr>
        <w:pStyle w:val="Default"/>
        <w:spacing w:line="276" w:lineRule="auto"/>
        <w:rPr>
          <w:rFonts w:asciiTheme="majorHAnsi" w:hAnsiTheme="majorHAnsi"/>
        </w:rPr>
      </w:pPr>
      <w:r w:rsidRPr="00F044FE">
        <w:rPr>
          <w:rFonts w:asciiTheme="majorHAnsi" w:hAnsiTheme="majorHAnsi"/>
        </w:rPr>
        <w:t>James Cowan</w:t>
      </w:r>
    </w:p>
    <w:p w:rsidR="0030572F" w:rsidRDefault="0030572F" w:rsidP="0030572F">
      <w:pPr>
        <w:pStyle w:val="Default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Provisional Psychologist</w:t>
      </w:r>
    </w:p>
    <w:p w:rsidR="00F044FE" w:rsidRDefault="00F044FE" w:rsidP="0030572F">
      <w:pPr>
        <w:pStyle w:val="Default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BPsych(Hons), GradCertCarEd&amp;Dev</w:t>
      </w:r>
    </w:p>
    <w:p w:rsidR="002877CC" w:rsidRDefault="002877CC" w:rsidP="00666AB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:rsidR="007E61F8" w:rsidRPr="00F337E1" w:rsidRDefault="0092611E" w:rsidP="003057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6.11</w:t>
      </w:r>
      <w:bookmarkStart w:id="0" w:name="_GoBack"/>
      <w:bookmarkEnd w:id="0"/>
      <w:r w:rsidR="007E61F8" w:rsidRPr="00F337E1">
        <w:rPr>
          <w:rFonts w:asciiTheme="majorHAnsi" w:hAnsiTheme="majorHAnsi"/>
          <w:color w:val="000000"/>
        </w:rPr>
        <w:t>.18</w:t>
      </w:r>
    </w:p>
    <w:sectPr w:rsidR="007E61F8" w:rsidRPr="00F337E1" w:rsidSect="008A51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1E" w:rsidRDefault="008F171E" w:rsidP="00F044FE">
      <w:pPr>
        <w:spacing w:after="0" w:line="240" w:lineRule="auto"/>
      </w:pPr>
      <w:r>
        <w:separator/>
      </w:r>
    </w:p>
  </w:endnote>
  <w:endnote w:type="continuationSeparator" w:id="0">
    <w:p w:rsidR="008F171E" w:rsidRDefault="008F171E" w:rsidP="00F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1E" w:rsidRDefault="008F171E" w:rsidP="00F044FE">
      <w:pPr>
        <w:spacing w:after="0" w:line="240" w:lineRule="auto"/>
      </w:pPr>
      <w:r>
        <w:separator/>
      </w:r>
    </w:p>
  </w:footnote>
  <w:footnote w:type="continuationSeparator" w:id="0">
    <w:p w:rsidR="008F171E" w:rsidRDefault="008F171E" w:rsidP="00F0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702164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  <w:sz w:val="24"/>
      </w:rPr>
    </w:sdtEndPr>
    <w:sdtContent>
      <w:p w:rsidR="00F044FE" w:rsidRPr="00F044FE" w:rsidRDefault="007E61F8" w:rsidP="00F044FE">
        <w:pPr>
          <w:pStyle w:val="Header"/>
          <w:jc w:val="right"/>
          <w:rPr>
            <w:rFonts w:asciiTheme="majorHAnsi" w:hAnsiTheme="majorHAnsi"/>
            <w:sz w:val="24"/>
          </w:rPr>
        </w:pPr>
        <w:r>
          <w:t xml:space="preserve">  </w:t>
        </w:r>
        <w:r w:rsidRPr="007E61F8">
          <w:rPr>
            <w:sz w:val="24"/>
          </w:rPr>
          <w:fldChar w:fldCharType="begin"/>
        </w:r>
        <w:r w:rsidRPr="007E61F8">
          <w:rPr>
            <w:sz w:val="24"/>
          </w:rPr>
          <w:instrText xml:space="preserve"> PAGE  \* Arabic  \* MERGEFORMAT </w:instrText>
        </w:r>
        <w:r w:rsidRPr="007E61F8">
          <w:rPr>
            <w:sz w:val="24"/>
          </w:rPr>
          <w:fldChar w:fldCharType="separate"/>
        </w:r>
        <w:r w:rsidRPr="007E61F8">
          <w:rPr>
            <w:noProof/>
            <w:sz w:val="24"/>
          </w:rPr>
          <w:t>1</w:t>
        </w:r>
        <w:r w:rsidRPr="007E61F8">
          <w:rPr>
            <w:sz w:val="24"/>
          </w:rPr>
          <w:fldChar w:fldCharType="end"/>
        </w:r>
      </w:p>
    </w:sdtContent>
  </w:sdt>
  <w:p w:rsidR="00F044FE" w:rsidRDefault="00F0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D0"/>
    <w:rsid w:val="000049AC"/>
    <w:rsid w:val="00036454"/>
    <w:rsid w:val="00040FDF"/>
    <w:rsid w:val="000641CE"/>
    <w:rsid w:val="000759F9"/>
    <w:rsid w:val="000779EF"/>
    <w:rsid w:val="000955F1"/>
    <w:rsid w:val="000B4460"/>
    <w:rsid w:val="000C0051"/>
    <w:rsid w:val="000D4913"/>
    <w:rsid w:val="000F60D5"/>
    <w:rsid w:val="001B422F"/>
    <w:rsid w:val="001E4D30"/>
    <w:rsid w:val="001E7D70"/>
    <w:rsid w:val="00203013"/>
    <w:rsid w:val="00247F7B"/>
    <w:rsid w:val="00251A74"/>
    <w:rsid w:val="00261805"/>
    <w:rsid w:val="002877CC"/>
    <w:rsid w:val="00291670"/>
    <w:rsid w:val="002B724B"/>
    <w:rsid w:val="002C3205"/>
    <w:rsid w:val="002E5DDE"/>
    <w:rsid w:val="002F3504"/>
    <w:rsid w:val="002F6033"/>
    <w:rsid w:val="0030572F"/>
    <w:rsid w:val="003327F2"/>
    <w:rsid w:val="00334B31"/>
    <w:rsid w:val="00357B50"/>
    <w:rsid w:val="003833F9"/>
    <w:rsid w:val="00393542"/>
    <w:rsid w:val="00397C62"/>
    <w:rsid w:val="003D667F"/>
    <w:rsid w:val="003E1FA8"/>
    <w:rsid w:val="003F108B"/>
    <w:rsid w:val="003F37D0"/>
    <w:rsid w:val="003F6099"/>
    <w:rsid w:val="00455B78"/>
    <w:rsid w:val="00477156"/>
    <w:rsid w:val="00482C65"/>
    <w:rsid w:val="00487442"/>
    <w:rsid w:val="004A0358"/>
    <w:rsid w:val="004A0E0C"/>
    <w:rsid w:val="004B7E0D"/>
    <w:rsid w:val="004C23D1"/>
    <w:rsid w:val="00500B57"/>
    <w:rsid w:val="00505668"/>
    <w:rsid w:val="00520DFB"/>
    <w:rsid w:val="00546C77"/>
    <w:rsid w:val="00553829"/>
    <w:rsid w:val="0056157C"/>
    <w:rsid w:val="00564CBA"/>
    <w:rsid w:val="005B13F5"/>
    <w:rsid w:val="00606F59"/>
    <w:rsid w:val="00613CCA"/>
    <w:rsid w:val="00613D20"/>
    <w:rsid w:val="00613F60"/>
    <w:rsid w:val="00654008"/>
    <w:rsid w:val="00666AB6"/>
    <w:rsid w:val="006A26DC"/>
    <w:rsid w:val="006F678B"/>
    <w:rsid w:val="00727D3F"/>
    <w:rsid w:val="007333AF"/>
    <w:rsid w:val="00764A8E"/>
    <w:rsid w:val="00792993"/>
    <w:rsid w:val="0079495D"/>
    <w:rsid w:val="007A425B"/>
    <w:rsid w:val="007B40A1"/>
    <w:rsid w:val="007C04FE"/>
    <w:rsid w:val="007C6241"/>
    <w:rsid w:val="007D409F"/>
    <w:rsid w:val="007D4BAE"/>
    <w:rsid w:val="007D6C41"/>
    <w:rsid w:val="007E61F8"/>
    <w:rsid w:val="0080731A"/>
    <w:rsid w:val="00823A5C"/>
    <w:rsid w:val="008627B3"/>
    <w:rsid w:val="00882C18"/>
    <w:rsid w:val="00887E2E"/>
    <w:rsid w:val="008A2E63"/>
    <w:rsid w:val="008A51BB"/>
    <w:rsid w:val="008A604D"/>
    <w:rsid w:val="008B36BF"/>
    <w:rsid w:val="008B7F89"/>
    <w:rsid w:val="008D4096"/>
    <w:rsid w:val="008F171E"/>
    <w:rsid w:val="0090295B"/>
    <w:rsid w:val="0090604C"/>
    <w:rsid w:val="00910A68"/>
    <w:rsid w:val="009143D9"/>
    <w:rsid w:val="009161AD"/>
    <w:rsid w:val="0092611E"/>
    <w:rsid w:val="00926D76"/>
    <w:rsid w:val="00974538"/>
    <w:rsid w:val="009A0C12"/>
    <w:rsid w:val="009B458A"/>
    <w:rsid w:val="009B6CDC"/>
    <w:rsid w:val="00A353BF"/>
    <w:rsid w:val="00A76780"/>
    <w:rsid w:val="00A94F56"/>
    <w:rsid w:val="00AA5EB9"/>
    <w:rsid w:val="00AD5AE5"/>
    <w:rsid w:val="00AD6320"/>
    <w:rsid w:val="00B31BA1"/>
    <w:rsid w:val="00B6253F"/>
    <w:rsid w:val="00B76079"/>
    <w:rsid w:val="00B922D2"/>
    <w:rsid w:val="00BC347D"/>
    <w:rsid w:val="00BC7221"/>
    <w:rsid w:val="00C14B10"/>
    <w:rsid w:val="00C40A14"/>
    <w:rsid w:val="00C61C63"/>
    <w:rsid w:val="00CC0D0D"/>
    <w:rsid w:val="00CC5429"/>
    <w:rsid w:val="00CC7221"/>
    <w:rsid w:val="00CF6632"/>
    <w:rsid w:val="00CF7BB5"/>
    <w:rsid w:val="00D03680"/>
    <w:rsid w:val="00D14047"/>
    <w:rsid w:val="00D248CD"/>
    <w:rsid w:val="00D31A57"/>
    <w:rsid w:val="00D516A5"/>
    <w:rsid w:val="00D870A4"/>
    <w:rsid w:val="00D90DD1"/>
    <w:rsid w:val="00D970BC"/>
    <w:rsid w:val="00DA7D4B"/>
    <w:rsid w:val="00DC52D2"/>
    <w:rsid w:val="00DD7586"/>
    <w:rsid w:val="00DF4F66"/>
    <w:rsid w:val="00E00D4D"/>
    <w:rsid w:val="00E06082"/>
    <w:rsid w:val="00E33D89"/>
    <w:rsid w:val="00E44541"/>
    <w:rsid w:val="00E46165"/>
    <w:rsid w:val="00E70E22"/>
    <w:rsid w:val="00E71B11"/>
    <w:rsid w:val="00E73AFC"/>
    <w:rsid w:val="00E83B2D"/>
    <w:rsid w:val="00EA0665"/>
    <w:rsid w:val="00EC3678"/>
    <w:rsid w:val="00EC6E5B"/>
    <w:rsid w:val="00EF5507"/>
    <w:rsid w:val="00F044FE"/>
    <w:rsid w:val="00F11DEC"/>
    <w:rsid w:val="00F337E1"/>
    <w:rsid w:val="00F36B5B"/>
    <w:rsid w:val="00F4120F"/>
    <w:rsid w:val="00F72095"/>
    <w:rsid w:val="00F7714B"/>
    <w:rsid w:val="00F92990"/>
    <w:rsid w:val="00FB04ED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2B681"/>
  <w15:chartTrackingRefBased/>
  <w15:docId w15:val="{99E21D35-71FF-4254-BAC8-CBCF9E0D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1B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0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F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4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FE"/>
    <w:rPr>
      <w:lang w:val="en-AU"/>
    </w:rPr>
  </w:style>
  <w:style w:type="paragraph" w:styleId="NormalWeb">
    <w:name w:val="Normal (Web)"/>
    <w:basedOn w:val="Normal"/>
    <w:uiPriority w:val="99"/>
    <w:unhideWhenUsed/>
    <w:rsid w:val="0030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05F9-344D-4DCC-81B2-BAB9A804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cowan</dc:creator>
  <cp:keywords/>
  <dc:description/>
  <cp:lastModifiedBy>james cowan</cp:lastModifiedBy>
  <cp:revision>6</cp:revision>
  <cp:lastPrinted>2018-11-05T13:09:00Z</cp:lastPrinted>
  <dcterms:created xsi:type="dcterms:W3CDTF">2018-11-05T13:05:00Z</dcterms:created>
  <dcterms:modified xsi:type="dcterms:W3CDTF">2018-11-05T13:15:00Z</dcterms:modified>
</cp:coreProperties>
</file>