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81" w:rsidRDefault="00781081" w:rsidP="00781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434"/>
          <w:sz w:val="19"/>
          <w:szCs w:val="19"/>
        </w:rPr>
      </w:pPr>
      <w:bookmarkStart w:id="0" w:name="_GoBack"/>
      <w:bookmarkEnd w:id="0"/>
    </w:p>
    <w:p w:rsidR="00781081" w:rsidRDefault="00781081" w:rsidP="00781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434"/>
          <w:sz w:val="19"/>
          <w:szCs w:val="19"/>
        </w:rPr>
      </w:pPr>
      <w:r>
        <w:rPr>
          <w:rFonts w:ascii="Arial" w:hAnsi="Arial" w:cs="Arial"/>
          <w:b/>
          <w:bCs/>
          <w:color w:val="333434"/>
          <w:sz w:val="19"/>
          <w:szCs w:val="19"/>
        </w:rPr>
        <w:t>Psychology on Hay Subiaco</w:t>
      </w:r>
    </w:p>
    <w:p w:rsidR="00781081" w:rsidRDefault="00781081" w:rsidP="00781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434"/>
          <w:sz w:val="19"/>
          <w:szCs w:val="19"/>
        </w:rPr>
      </w:pPr>
      <w:r>
        <w:rPr>
          <w:rFonts w:ascii="Arial" w:hAnsi="Arial" w:cs="Arial"/>
          <w:b/>
          <w:bCs/>
          <w:color w:val="333434"/>
          <w:sz w:val="19"/>
          <w:szCs w:val="19"/>
        </w:rPr>
        <w:t>Unit 36, 375 Hay street, SUBIACO, WA 6008</w:t>
      </w:r>
    </w:p>
    <w:p w:rsidR="00781081" w:rsidRDefault="00781081" w:rsidP="00781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434"/>
          <w:sz w:val="19"/>
          <w:szCs w:val="19"/>
        </w:rPr>
      </w:pPr>
      <w:r>
        <w:rPr>
          <w:rFonts w:ascii="Arial" w:hAnsi="Arial" w:cs="Arial"/>
          <w:b/>
          <w:bCs/>
          <w:color w:val="333434"/>
          <w:sz w:val="19"/>
          <w:szCs w:val="19"/>
        </w:rPr>
        <w:t>Ph: (08) 9381 6806 Mob: 0403 865 419</w:t>
      </w:r>
    </w:p>
    <w:p w:rsidR="00781081" w:rsidRDefault="00781081" w:rsidP="00781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434"/>
          <w:sz w:val="19"/>
          <w:szCs w:val="19"/>
        </w:rPr>
      </w:pPr>
      <w:r>
        <w:rPr>
          <w:rFonts w:ascii="Arial" w:hAnsi="Arial" w:cs="Arial"/>
          <w:b/>
          <w:bCs/>
          <w:color w:val="333434"/>
          <w:sz w:val="19"/>
          <w:szCs w:val="19"/>
        </w:rPr>
        <w:t>www.psychologyonhay.com.au</w:t>
      </w:r>
    </w:p>
    <w:p w:rsidR="00781081" w:rsidRDefault="00781081" w:rsidP="0078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434"/>
          <w:sz w:val="21"/>
          <w:szCs w:val="21"/>
        </w:rPr>
      </w:pP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C0C0C"/>
        </w:rPr>
      </w:pPr>
      <w:r w:rsidRPr="00781081">
        <w:rPr>
          <w:rFonts w:ascii="Times New Roman" w:hAnsi="Times New Roman" w:cs="Times New Roman"/>
          <w:color w:val="333434"/>
        </w:rPr>
        <w:t>22nd February, 2016</w:t>
      </w:r>
      <w:r w:rsidRPr="00781081">
        <w:rPr>
          <w:rFonts w:ascii="Times New Roman" w:hAnsi="Times New Roman" w:cs="Times New Roman"/>
          <w:color w:val="0C0C0C"/>
        </w:rPr>
        <w:t>.</w:t>
      </w:r>
    </w:p>
    <w:p w:rsidR="00781081" w:rsidRPr="00781081" w:rsidRDefault="00781081" w:rsidP="0078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C4B"/>
        </w:rPr>
      </w:pPr>
      <w:r w:rsidRPr="00781081">
        <w:rPr>
          <w:rFonts w:ascii="Times New Roman" w:hAnsi="Times New Roman" w:cs="Times New Roman"/>
          <w:color w:val="333434"/>
        </w:rPr>
        <w:t xml:space="preserve">Psychology Board of </w:t>
      </w:r>
      <w:r w:rsidRPr="00781081">
        <w:rPr>
          <w:rFonts w:ascii="Times New Roman" w:hAnsi="Times New Roman" w:cs="Times New Roman"/>
          <w:color w:val="4B4C4B"/>
        </w:rPr>
        <w:t>Australia</w:t>
      </w:r>
    </w:p>
    <w:p w:rsidR="00781081" w:rsidRPr="00781081" w:rsidRDefault="00781081" w:rsidP="0078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GPO Box 9958</w:t>
      </w:r>
    </w:p>
    <w:p w:rsidR="00781081" w:rsidRPr="00781081" w:rsidRDefault="00781081" w:rsidP="0078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Melbourne VIC 3001</w:t>
      </w:r>
    </w:p>
    <w:p w:rsidR="00781081" w:rsidRPr="00781081" w:rsidRDefault="00781081" w:rsidP="0078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4472"/>
        </w:rPr>
      </w:pPr>
      <w:r w:rsidRPr="00781081">
        <w:rPr>
          <w:rFonts w:ascii="Times New Roman" w:hAnsi="Times New Roman" w:cs="Times New Roman"/>
          <w:color w:val="2A4472"/>
        </w:rPr>
        <w:t>psychconsultation</w:t>
      </w:r>
      <w:r w:rsidRPr="00781081">
        <w:rPr>
          <w:rFonts w:ascii="Times New Roman" w:hAnsi="Times New Roman" w:cs="Times New Roman"/>
          <w:color w:val="43597D"/>
        </w:rPr>
        <w:t>@</w:t>
      </w:r>
      <w:r w:rsidRPr="00781081">
        <w:rPr>
          <w:rFonts w:ascii="Times New Roman" w:hAnsi="Times New Roman" w:cs="Times New Roman"/>
          <w:color w:val="2A4472"/>
        </w:rPr>
        <w:t xml:space="preserve">ahpra.gov </w:t>
      </w:r>
      <w:r w:rsidRPr="00781081">
        <w:rPr>
          <w:rFonts w:ascii="Times New Roman" w:hAnsi="Times New Roman" w:cs="Times New Roman"/>
          <w:color w:val="1C2650"/>
        </w:rPr>
        <w:t>.</w:t>
      </w:r>
      <w:r w:rsidRPr="00781081">
        <w:rPr>
          <w:rFonts w:ascii="Times New Roman" w:hAnsi="Times New Roman" w:cs="Times New Roman"/>
          <w:color w:val="2A4472"/>
        </w:rPr>
        <w:t>au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A4472"/>
        </w:rPr>
      </w:pP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Dear Board members,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333434"/>
        </w:rPr>
      </w:pPr>
      <w:r w:rsidRPr="00781081">
        <w:rPr>
          <w:rFonts w:ascii="Times New Roman" w:hAnsi="Times New Roman" w:cs="Times New Roman"/>
          <w:b/>
          <w:bCs/>
          <w:color w:val="333434"/>
        </w:rPr>
        <w:t>Re: Public consultation paper 26: Area of practice endorsements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I welcome the opportunity to provide input into the definition of counselling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psychology. I thoroughly endorse the revised competency statements submitted to the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 xml:space="preserve">Board by the </w:t>
      </w:r>
      <w:r w:rsidRPr="00781081">
        <w:rPr>
          <w:rFonts w:ascii="Times New Roman" w:hAnsi="Times New Roman" w:cs="Times New Roman"/>
          <w:i/>
          <w:iCs/>
          <w:color w:val="333434"/>
        </w:rPr>
        <w:t xml:space="preserve">Association of Counselling Psychologists </w:t>
      </w:r>
      <w:r w:rsidRPr="00781081">
        <w:rPr>
          <w:rFonts w:ascii="Times New Roman" w:hAnsi="Times New Roman" w:cs="Times New Roman"/>
          <w:color w:val="333434"/>
        </w:rPr>
        <w:t xml:space="preserve">and the </w:t>
      </w:r>
      <w:r w:rsidRPr="00781081">
        <w:rPr>
          <w:rFonts w:ascii="Times New Roman" w:hAnsi="Times New Roman" w:cs="Times New Roman"/>
          <w:i/>
          <w:iCs/>
          <w:color w:val="333434"/>
        </w:rPr>
        <w:t xml:space="preserve">APS </w:t>
      </w:r>
      <w:r w:rsidRPr="00781081">
        <w:rPr>
          <w:rFonts w:ascii="Times New Roman" w:hAnsi="Times New Roman" w:cs="Times New Roman"/>
          <w:i/>
          <w:iCs/>
          <w:color w:val="4B4C4B"/>
        </w:rPr>
        <w:t xml:space="preserve">College </w:t>
      </w:r>
      <w:r w:rsidRPr="00781081">
        <w:rPr>
          <w:rFonts w:ascii="Times New Roman" w:hAnsi="Times New Roman" w:cs="Times New Roman"/>
          <w:i/>
          <w:iCs/>
          <w:color w:val="333434"/>
        </w:rPr>
        <w:t>of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i/>
          <w:iCs/>
          <w:color w:val="333434"/>
        </w:rPr>
        <w:t>Counselling Psychologists</w:t>
      </w:r>
      <w:r w:rsidRPr="00781081">
        <w:rPr>
          <w:rFonts w:ascii="Times New Roman" w:hAnsi="Times New Roman" w:cs="Times New Roman"/>
          <w:i/>
          <w:iCs/>
          <w:color w:val="0C0C0C"/>
        </w:rPr>
        <w:t>.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These revised competency statements provide a more precise description of the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proficiency of those who practice in the area of counselling psychology</w:t>
      </w:r>
      <w:r w:rsidRPr="00781081">
        <w:rPr>
          <w:rFonts w:ascii="Times New Roman" w:hAnsi="Times New Roman" w:cs="Times New Roman"/>
          <w:color w:val="0C0C0C"/>
        </w:rPr>
        <w:t xml:space="preserve">. </w:t>
      </w:r>
      <w:r w:rsidRPr="00781081">
        <w:rPr>
          <w:rFonts w:ascii="Times New Roman" w:hAnsi="Times New Roman" w:cs="Times New Roman"/>
          <w:color w:val="333434"/>
        </w:rPr>
        <w:t>The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 xml:space="preserve">definition of counselling psychology that is represented in these </w:t>
      </w:r>
      <w:r w:rsidRPr="00781081">
        <w:rPr>
          <w:rFonts w:ascii="Times New Roman" w:hAnsi="Times New Roman" w:cs="Times New Roman"/>
          <w:color w:val="4B4C4B"/>
        </w:rPr>
        <w:t xml:space="preserve">statements </w:t>
      </w:r>
      <w:r w:rsidRPr="00781081">
        <w:rPr>
          <w:rFonts w:ascii="Times New Roman" w:hAnsi="Times New Roman" w:cs="Times New Roman"/>
          <w:color w:val="333434"/>
        </w:rPr>
        <w:t>is one that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is in line with our training, research and practice.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As a counselling psychologist registrar, I receive extensive training and supervision to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ensure that I am competent in assessment, case formulation and the delivery of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evidence-based interventions.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As a practitioner that works both within private practice and the not-for profit sector, I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see a range of clients with diagnoses such as schizophrenia, PTSD, bipolar and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chronic substance dependency. The assessment and treatment of clients with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complex, severe, and chronic mental health problems is a central part of my work. I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regularly see clients as in-patients in psychiatric care facilities and continue their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 xml:space="preserve">treatment post discharge. In addition to this, I see people on a daily basis </w:t>
      </w:r>
      <w:r w:rsidRPr="00781081">
        <w:rPr>
          <w:rFonts w:ascii="Times New Roman" w:hAnsi="Times New Roman" w:cs="Times New Roman"/>
          <w:color w:val="4B4C4B"/>
        </w:rPr>
        <w:t xml:space="preserve">who </w:t>
      </w:r>
      <w:r w:rsidRPr="00781081">
        <w:rPr>
          <w:rFonts w:ascii="Times New Roman" w:hAnsi="Times New Roman" w:cs="Times New Roman"/>
          <w:color w:val="333434"/>
        </w:rPr>
        <w:t>are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dealing with issues such as complex trauma, dissociation, emotional regulation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difficulties, and domestic violence.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The specific inclusion of statements relating to mental health assessment, case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formulation and evidence based treatments is crucial in accurately reflecting both the</w:t>
      </w:r>
      <w:r>
        <w:rPr>
          <w:rFonts w:ascii="Times New Roman" w:hAnsi="Times New Roman" w:cs="Times New Roman"/>
          <w:color w:val="333434"/>
        </w:rPr>
        <w:t xml:space="preserve"> </w:t>
      </w:r>
      <w:r w:rsidRPr="00781081">
        <w:rPr>
          <w:rFonts w:ascii="Times New Roman" w:hAnsi="Times New Roman" w:cs="Times New Roman"/>
          <w:color w:val="333434"/>
        </w:rPr>
        <w:t>training that we receive and the practical reality of the clinical work that we do.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Kind Regards,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color w:val="8996C7"/>
        </w:rPr>
      </w:pPr>
      <w:r w:rsidRPr="00781081">
        <w:rPr>
          <w:rFonts w:ascii="Times New Roman" w:eastAsia="HiddenHorzOCR" w:hAnsi="Times New Roman" w:cs="Times New Roman"/>
          <w:color w:val="8996C7"/>
        </w:rPr>
        <w:t>~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434"/>
        </w:rPr>
      </w:pPr>
      <w:r w:rsidRPr="00781081">
        <w:rPr>
          <w:rFonts w:ascii="Times New Roman" w:hAnsi="Times New Roman" w:cs="Times New Roman"/>
          <w:color w:val="333434"/>
        </w:rPr>
        <w:t>Sarah Jessen</w:t>
      </w:r>
    </w:p>
    <w:p w:rsidR="00781081" w:rsidRPr="00781081" w:rsidRDefault="00781081" w:rsidP="00781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3434"/>
        </w:rPr>
      </w:pPr>
      <w:r w:rsidRPr="00781081">
        <w:rPr>
          <w:rFonts w:ascii="Times New Roman" w:hAnsi="Times New Roman" w:cs="Times New Roman"/>
          <w:b/>
          <w:bCs/>
          <w:color w:val="333434"/>
        </w:rPr>
        <w:t>Counselling Psychologist (Registrar)</w:t>
      </w:r>
    </w:p>
    <w:p w:rsidR="00781081" w:rsidRDefault="00781081" w:rsidP="0078108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333434"/>
          <w:sz w:val="19"/>
          <w:szCs w:val="19"/>
        </w:rPr>
      </w:pPr>
      <w:r>
        <w:rPr>
          <w:rFonts w:ascii="Arial" w:hAnsi="Arial" w:cs="Arial"/>
          <w:i/>
          <w:iCs/>
          <w:color w:val="333434"/>
          <w:sz w:val="19"/>
          <w:szCs w:val="19"/>
        </w:rPr>
        <w:t xml:space="preserve">Sarah </w:t>
      </w:r>
      <w:r>
        <w:rPr>
          <w:rFonts w:ascii="Arial" w:hAnsi="Arial" w:cs="Arial"/>
          <w:color w:val="333434"/>
          <w:sz w:val="19"/>
          <w:szCs w:val="19"/>
        </w:rPr>
        <w:t xml:space="preserve">Jessen - </w:t>
      </w:r>
      <w:r>
        <w:rPr>
          <w:rFonts w:ascii="Arial" w:hAnsi="Arial" w:cs="Arial"/>
          <w:i/>
          <w:iCs/>
          <w:color w:val="333434"/>
          <w:sz w:val="19"/>
          <w:szCs w:val="19"/>
        </w:rPr>
        <w:t>Psychologist</w:t>
      </w:r>
    </w:p>
    <w:p w:rsidR="007F6927" w:rsidRDefault="00781081" w:rsidP="00781081">
      <w:pPr>
        <w:spacing w:line="240" w:lineRule="auto"/>
      </w:pPr>
      <w:r>
        <w:rPr>
          <w:rFonts w:ascii="Arial" w:hAnsi="Arial" w:cs="Arial"/>
          <w:i/>
          <w:iCs/>
          <w:color w:val="333434"/>
          <w:sz w:val="19"/>
          <w:szCs w:val="19"/>
        </w:rPr>
        <w:t>Provider Number- 4953643Y</w:t>
      </w:r>
    </w:p>
    <w:sectPr w:rsidR="007F6927" w:rsidSect="003C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81081"/>
    <w:rsid w:val="003C6EAB"/>
    <w:rsid w:val="0042134C"/>
    <w:rsid w:val="00781081"/>
    <w:rsid w:val="008B3A88"/>
    <w:rsid w:val="00E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7BA87-0A1A-466E-8EC6-4EDE150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Sarah Jessen</dc:title>
  <dc:subject>Submission</dc:subject>
  <dc:creator>Psychology Board</dc:creator>
  <cp:lastModifiedBy>Gareth Meade</cp:lastModifiedBy>
  <cp:revision>2</cp:revision>
  <dcterms:created xsi:type="dcterms:W3CDTF">2016-05-05T00:33:00Z</dcterms:created>
  <dcterms:modified xsi:type="dcterms:W3CDTF">2016-05-05T00:33:00Z</dcterms:modified>
</cp:coreProperties>
</file>