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7A" w:rsidRDefault="0072177A" w:rsidP="00850ACA">
      <w:pPr>
        <w:spacing w:after="0" w:line="240" w:lineRule="auto"/>
      </w:pPr>
      <w:bookmarkStart w:id="0" w:name="_GoBack"/>
      <w:bookmarkEnd w:id="0"/>
      <w:r>
        <w:tab/>
      </w:r>
      <w:r>
        <w:tab/>
      </w:r>
      <w:r>
        <w:tab/>
      </w:r>
      <w:r>
        <w:tab/>
      </w:r>
      <w:r>
        <w:tab/>
      </w:r>
      <w:r>
        <w:tab/>
      </w:r>
      <w:r>
        <w:tab/>
      </w:r>
      <w:r>
        <w:tab/>
        <w:t>Leeanne Purdom</w:t>
      </w:r>
    </w:p>
    <w:p w:rsidR="0072177A" w:rsidRDefault="0072177A" w:rsidP="00850ACA">
      <w:pPr>
        <w:spacing w:after="0" w:line="240" w:lineRule="auto"/>
      </w:pPr>
      <w:r>
        <w:tab/>
      </w:r>
      <w:r>
        <w:tab/>
      </w:r>
      <w:r>
        <w:tab/>
      </w:r>
      <w:r>
        <w:tab/>
      </w:r>
      <w:r>
        <w:tab/>
      </w:r>
      <w:r>
        <w:tab/>
      </w:r>
      <w:r>
        <w:tab/>
      </w:r>
      <w:r>
        <w:tab/>
        <w:t>Curtin University</w:t>
      </w:r>
    </w:p>
    <w:p w:rsidR="0072177A" w:rsidRDefault="0072177A" w:rsidP="00850ACA">
      <w:pPr>
        <w:spacing w:after="0" w:line="240" w:lineRule="auto"/>
      </w:pPr>
      <w:r>
        <w:tab/>
      </w:r>
      <w:r>
        <w:tab/>
      </w:r>
      <w:r>
        <w:tab/>
      </w:r>
      <w:r>
        <w:tab/>
      </w:r>
      <w:r>
        <w:tab/>
      </w:r>
      <w:r>
        <w:tab/>
      </w:r>
      <w:r>
        <w:tab/>
      </w:r>
      <w:r>
        <w:tab/>
        <w:t>GPO BOX U1987</w:t>
      </w:r>
    </w:p>
    <w:p w:rsidR="0072177A" w:rsidRDefault="0072177A" w:rsidP="00850ACA">
      <w:pPr>
        <w:spacing w:after="0" w:line="240" w:lineRule="auto"/>
      </w:pPr>
      <w:r>
        <w:tab/>
      </w:r>
      <w:r>
        <w:tab/>
      </w:r>
      <w:r>
        <w:tab/>
      </w:r>
      <w:r>
        <w:tab/>
      </w:r>
      <w:r>
        <w:tab/>
      </w:r>
      <w:r>
        <w:tab/>
      </w:r>
      <w:r>
        <w:tab/>
      </w:r>
      <w:r>
        <w:tab/>
        <w:t>Perth WA 6845</w:t>
      </w:r>
    </w:p>
    <w:p w:rsidR="0072177A" w:rsidRDefault="0072177A" w:rsidP="00850ACA">
      <w:pPr>
        <w:spacing w:after="0" w:line="240" w:lineRule="auto"/>
      </w:pPr>
    </w:p>
    <w:p w:rsidR="0072177A" w:rsidRDefault="0072177A" w:rsidP="00850ACA">
      <w:pPr>
        <w:spacing w:after="0" w:line="240" w:lineRule="auto"/>
      </w:pPr>
      <w:r>
        <w:tab/>
      </w:r>
      <w:r>
        <w:tab/>
      </w:r>
      <w:r>
        <w:tab/>
      </w:r>
      <w:r>
        <w:tab/>
      </w:r>
      <w:r>
        <w:tab/>
      </w:r>
      <w:r>
        <w:tab/>
      </w:r>
      <w:r>
        <w:tab/>
      </w:r>
      <w:r>
        <w:tab/>
        <w:t>L.Purdom@curtin.edu.au</w:t>
      </w:r>
    </w:p>
    <w:p w:rsidR="0072177A" w:rsidRDefault="0072177A" w:rsidP="00850ACA">
      <w:pPr>
        <w:spacing w:after="0" w:line="240" w:lineRule="auto"/>
      </w:pPr>
    </w:p>
    <w:p w:rsidR="0072177A" w:rsidRDefault="0072177A" w:rsidP="00850ACA">
      <w:pPr>
        <w:spacing w:after="0" w:line="240" w:lineRule="auto"/>
      </w:pPr>
    </w:p>
    <w:p w:rsidR="0072177A" w:rsidRDefault="0072177A" w:rsidP="00850ACA">
      <w:pPr>
        <w:spacing w:after="0" w:line="240" w:lineRule="auto"/>
      </w:pPr>
    </w:p>
    <w:p w:rsidR="00114280" w:rsidRDefault="00850ACA" w:rsidP="00850ACA">
      <w:pPr>
        <w:spacing w:after="0" w:line="240" w:lineRule="auto"/>
      </w:pPr>
      <w:r>
        <w:t>4</w:t>
      </w:r>
      <w:r w:rsidRPr="00850ACA">
        <w:rPr>
          <w:vertAlign w:val="superscript"/>
        </w:rPr>
        <w:t>th</w:t>
      </w:r>
      <w:r>
        <w:t xml:space="preserve"> March 2016</w:t>
      </w:r>
    </w:p>
    <w:p w:rsidR="00850ACA" w:rsidRDefault="00850ACA" w:rsidP="00850ACA">
      <w:pPr>
        <w:spacing w:after="0" w:line="240" w:lineRule="auto"/>
      </w:pPr>
    </w:p>
    <w:p w:rsidR="00850ACA" w:rsidRPr="00850ACA" w:rsidRDefault="00850ACA" w:rsidP="00850ACA">
      <w:pPr>
        <w:spacing w:after="0" w:line="240" w:lineRule="auto"/>
        <w:rPr>
          <w:b/>
        </w:rPr>
      </w:pPr>
      <w:r w:rsidRPr="00850ACA">
        <w:rPr>
          <w:b/>
        </w:rPr>
        <w:t>Psychology Board of Australia</w:t>
      </w:r>
    </w:p>
    <w:p w:rsidR="00850ACA" w:rsidRDefault="00850ACA" w:rsidP="00850ACA">
      <w:pPr>
        <w:spacing w:after="0" w:line="240" w:lineRule="auto"/>
      </w:pPr>
      <w:r>
        <w:t>GPO Box 9958</w:t>
      </w:r>
    </w:p>
    <w:p w:rsidR="00850ACA" w:rsidRDefault="00850ACA" w:rsidP="00850ACA">
      <w:pPr>
        <w:spacing w:after="0" w:line="240" w:lineRule="auto"/>
      </w:pPr>
      <w:r>
        <w:t>Melbourne VIC 3001</w:t>
      </w:r>
    </w:p>
    <w:p w:rsidR="00850ACA" w:rsidRDefault="005A781B" w:rsidP="00850ACA">
      <w:pPr>
        <w:spacing w:after="0" w:line="240" w:lineRule="auto"/>
      </w:pPr>
      <w:hyperlink r:id="rId4" w:history="1">
        <w:r w:rsidR="00850ACA" w:rsidRPr="00BF7EE8">
          <w:rPr>
            <w:rStyle w:val="Hyperlink"/>
          </w:rPr>
          <w:t>pyschconsultation@ahpra.gov.au</w:t>
        </w:r>
      </w:hyperlink>
    </w:p>
    <w:p w:rsidR="00850ACA" w:rsidRDefault="00850ACA" w:rsidP="00850ACA">
      <w:pPr>
        <w:spacing w:after="0" w:line="240" w:lineRule="auto"/>
      </w:pPr>
    </w:p>
    <w:p w:rsidR="00850ACA" w:rsidRDefault="00850ACA" w:rsidP="00850ACA">
      <w:pPr>
        <w:spacing w:after="0" w:line="240" w:lineRule="auto"/>
      </w:pPr>
      <w:r>
        <w:t>Re: Public consultation paper 26: Area of practice endorsements</w:t>
      </w:r>
    </w:p>
    <w:p w:rsidR="00850ACA" w:rsidRDefault="00850ACA" w:rsidP="00850ACA">
      <w:pPr>
        <w:spacing w:after="0" w:line="240" w:lineRule="auto"/>
      </w:pPr>
    </w:p>
    <w:p w:rsidR="00850ACA" w:rsidRDefault="0072177A" w:rsidP="00850ACA">
      <w:pPr>
        <w:spacing w:after="0" w:line="240" w:lineRule="auto"/>
      </w:pPr>
      <w:r>
        <w:t>Dear Board Members</w:t>
      </w:r>
    </w:p>
    <w:p w:rsidR="00850ACA" w:rsidRDefault="00850ACA" w:rsidP="00850ACA">
      <w:pPr>
        <w:spacing w:after="0" w:line="240" w:lineRule="auto"/>
      </w:pPr>
    </w:p>
    <w:p w:rsidR="00850ACA" w:rsidRDefault="00850ACA" w:rsidP="00850ACA">
      <w:pPr>
        <w:spacing w:after="0" w:line="240" w:lineRule="auto"/>
      </w:pPr>
      <w:r>
        <w:t xml:space="preserve">I wish to give my support for the revised competency statements provided to you by the </w:t>
      </w:r>
      <w:r w:rsidRPr="00BB63A7">
        <w:rPr>
          <w:i/>
        </w:rPr>
        <w:t>Association of Counselling Psychologists</w:t>
      </w:r>
      <w:r w:rsidR="00BB63A7">
        <w:t xml:space="preserve"> and the </w:t>
      </w:r>
      <w:r w:rsidR="00BB63A7" w:rsidRPr="00BB63A7">
        <w:rPr>
          <w:i/>
        </w:rPr>
        <w:t>APS College of Counselling Psychologists</w:t>
      </w:r>
      <w:r w:rsidR="00BB63A7">
        <w:t>.</w:t>
      </w:r>
    </w:p>
    <w:p w:rsidR="00BB63A7" w:rsidRDefault="00BB63A7" w:rsidP="00850ACA">
      <w:pPr>
        <w:spacing w:after="0" w:line="240" w:lineRule="auto"/>
      </w:pPr>
    </w:p>
    <w:p w:rsidR="00BB63A7" w:rsidRDefault="00BB63A7" w:rsidP="00850ACA">
      <w:pPr>
        <w:spacing w:after="0" w:line="240" w:lineRule="auto"/>
      </w:pPr>
      <w:r>
        <w:t xml:space="preserve">I have read their updated description and list of competency statements and believe it is an accurate representation of the training, research and practice of Counselling Psychology. </w:t>
      </w:r>
    </w:p>
    <w:p w:rsidR="00BB63A7" w:rsidRDefault="00BB63A7" w:rsidP="00850ACA">
      <w:pPr>
        <w:spacing w:after="0" w:line="240" w:lineRule="auto"/>
      </w:pPr>
    </w:p>
    <w:p w:rsidR="00BB63A7" w:rsidRDefault="00BB63A7" w:rsidP="00850ACA">
      <w:pPr>
        <w:spacing w:after="0" w:line="240" w:lineRule="auto"/>
      </w:pPr>
      <w:r>
        <w:t xml:space="preserve">I work in a university counselling service staffed equally by psychologists endorsed in either Clinical or Counselling Psychology, some have both. We are employed in the same capacity, there is no distinction in our roles based on whether we are endorsed in clinical or counselling psychology. </w:t>
      </w:r>
    </w:p>
    <w:p w:rsidR="00BB63A7" w:rsidRDefault="00BB63A7" w:rsidP="00850ACA">
      <w:pPr>
        <w:spacing w:after="0" w:line="240" w:lineRule="auto"/>
      </w:pPr>
    </w:p>
    <w:p w:rsidR="00BB63A7" w:rsidRDefault="00BB63A7" w:rsidP="00850ACA">
      <w:pPr>
        <w:spacing w:after="0" w:line="240" w:lineRule="auto"/>
      </w:pPr>
      <w:r>
        <w:t xml:space="preserve">The service supports clients dealing with a range of issues including depression, anxiety, personality disorders, trauma, psychosis, eating disorders, relationship concerns, and sexuality issues among others. </w:t>
      </w:r>
    </w:p>
    <w:p w:rsidR="00BB63A7" w:rsidRDefault="00BB63A7" w:rsidP="00850ACA">
      <w:pPr>
        <w:spacing w:after="0" w:line="240" w:lineRule="auto"/>
      </w:pPr>
    </w:p>
    <w:p w:rsidR="00BB63A7" w:rsidRDefault="00BB63A7" w:rsidP="00850ACA">
      <w:pPr>
        <w:spacing w:after="0" w:line="240" w:lineRule="auto"/>
      </w:pPr>
      <w:r>
        <w:t xml:space="preserve">The inclusion of competency statements relating to mental health assessment, case-formulation, and </w:t>
      </w:r>
      <w:r w:rsidR="0072177A">
        <w:t>appropriate evidence based care is a more acc</w:t>
      </w:r>
      <w:r w:rsidR="00696A1C">
        <w:t xml:space="preserve">urate reflection of the </w:t>
      </w:r>
      <w:r w:rsidR="0072177A">
        <w:t xml:space="preserve">work I do. </w:t>
      </w:r>
      <w:r>
        <w:t xml:space="preserve"> </w:t>
      </w:r>
    </w:p>
    <w:p w:rsidR="0072177A" w:rsidRDefault="0072177A" w:rsidP="00850ACA">
      <w:pPr>
        <w:spacing w:after="0" w:line="240" w:lineRule="auto"/>
      </w:pPr>
    </w:p>
    <w:p w:rsidR="0072177A" w:rsidRDefault="0072177A" w:rsidP="00850ACA">
      <w:pPr>
        <w:spacing w:after="0" w:line="240" w:lineRule="auto"/>
      </w:pPr>
      <w:r>
        <w:t>I hope this information assists in your consideration of the definition.</w:t>
      </w:r>
    </w:p>
    <w:p w:rsidR="0072177A" w:rsidRDefault="0072177A" w:rsidP="00850ACA">
      <w:pPr>
        <w:spacing w:after="0" w:line="240" w:lineRule="auto"/>
      </w:pPr>
    </w:p>
    <w:p w:rsidR="0072177A" w:rsidRDefault="0072177A" w:rsidP="00850ACA">
      <w:pPr>
        <w:spacing w:after="0" w:line="240" w:lineRule="auto"/>
      </w:pPr>
      <w:r>
        <w:t>Yours sincerely</w:t>
      </w:r>
    </w:p>
    <w:p w:rsidR="0072177A" w:rsidRDefault="0072177A" w:rsidP="00850ACA">
      <w:pPr>
        <w:spacing w:after="0" w:line="240" w:lineRule="auto"/>
      </w:pPr>
    </w:p>
    <w:p w:rsidR="0072177A" w:rsidRDefault="0072177A" w:rsidP="00850ACA">
      <w:pPr>
        <w:spacing w:after="0" w:line="240" w:lineRule="auto"/>
      </w:pPr>
    </w:p>
    <w:p w:rsidR="0072177A" w:rsidRDefault="0072177A" w:rsidP="00850ACA">
      <w:pPr>
        <w:spacing w:after="0" w:line="240" w:lineRule="auto"/>
      </w:pPr>
    </w:p>
    <w:p w:rsidR="0072177A" w:rsidRDefault="0072177A" w:rsidP="00850ACA">
      <w:pPr>
        <w:spacing w:after="0" w:line="240" w:lineRule="auto"/>
      </w:pPr>
      <w:r>
        <w:t>Leeanne Purdom</w:t>
      </w:r>
    </w:p>
    <w:p w:rsidR="0072177A" w:rsidRDefault="0072177A" w:rsidP="00850ACA">
      <w:pPr>
        <w:spacing w:after="0" w:line="240" w:lineRule="auto"/>
      </w:pPr>
      <w:r>
        <w:t>Area of Practice Endorsement – Counselling Psychology</w:t>
      </w:r>
    </w:p>
    <w:p w:rsidR="0072177A" w:rsidRDefault="0072177A" w:rsidP="00850ACA">
      <w:pPr>
        <w:spacing w:after="0" w:line="240" w:lineRule="auto"/>
      </w:pPr>
      <w:r>
        <w:t>Reg No: PSY0001578478</w:t>
      </w:r>
    </w:p>
    <w:sectPr w:rsidR="0072177A" w:rsidSect="00656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50ACA"/>
    <w:rsid w:val="00114280"/>
    <w:rsid w:val="005A781B"/>
    <w:rsid w:val="0065657E"/>
    <w:rsid w:val="00696A1C"/>
    <w:rsid w:val="0072177A"/>
    <w:rsid w:val="00850ACA"/>
    <w:rsid w:val="00BB63A7"/>
    <w:rsid w:val="00F14E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FFF5C-2F1E-4053-98FE-56E8F29E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yschconsultation@ahp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Leeanne Purdom - Curtin University</dc:title>
  <dc:subject>Submission</dc:subject>
  <dc:creator>Psychology Board</dc:creator>
  <cp:lastModifiedBy>Gareth Meade</cp:lastModifiedBy>
  <cp:revision>2</cp:revision>
  <dcterms:created xsi:type="dcterms:W3CDTF">2016-05-04T03:00:00Z</dcterms:created>
  <dcterms:modified xsi:type="dcterms:W3CDTF">2016-05-04T03:00:00Z</dcterms:modified>
</cp:coreProperties>
</file>