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8D" w:rsidRDefault="00A5358D" w:rsidP="00A5358D">
      <w:pPr>
        <w:rPr>
          <w:rFonts w:asciiTheme="minorHAnsi" w:hAnsiTheme="minorHAnsi" w:cstheme="minorBidi"/>
          <w:color w:val="1F497D" w:themeColor="dark2"/>
          <w:sz w:val="22"/>
          <w:szCs w:val="22"/>
        </w:rPr>
      </w:pPr>
      <w:bookmarkStart w:id="0" w:name="_GoBack"/>
      <w:bookmarkEnd w:id="0"/>
    </w:p>
    <w:p w:rsidR="00A5358D" w:rsidRDefault="00A5358D" w:rsidP="00A5358D">
      <w:pPr>
        <w:rPr>
          <w:rFonts w:ascii="Tahoma" w:eastAsia="Times New Roman" w:hAnsi="Tahoma" w:cs="Tahoma"/>
          <w:sz w:val="20"/>
          <w:szCs w:val="20"/>
          <w:lang w:val="en-US"/>
        </w:rPr>
      </w:pPr>
      <w:r>
        <w:rPr>
          <w:rFonts w:ascii="Tahoma" w:eastAsia="Times New Roman" w:hAnsi="Tahoma" w:cs="Tahoma"/>
          <w:sz w:val="20"/>
          <w:szCs w:val="20"/>
          <w:lang w:val="en-US"/>
        </w:rPr>
        <w:t xml:space="preserve">Friday, 4 March 2016 </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Psychconsultation</w:t>
      </w:r>
      <w:proofErr w:type="spellEnd"/>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Counselling Psychology Competencies</w:t>
      </w:r>
    </w:p>
    <w:p w:rsidR="00A5358D" w:rsidRDefault="00A5358D" w:rsidP="00A5358D"/>
    <w:p w:rsidR="00A5358D" w:rsidRDefault="00A5358D" w:rsidP="00A5358D">
      <w:r>
        <w:rPr>
          <w:rFonts w:ascii="Calibri" w:hAnsi="Calibri"/>
          <w:sz w:val="18"/>
          <w:szCs w:val="18"/>
        </w:rPr>
        <w:t>Dear Sir/Madam,</w:t>
      </w:r>
    </w:p>
    <w:p w:rsidR="00A5358D" w:rsidRDefault="00A5358D" w:rsidP="00A5358D">
      <w:pPr>
        <w:rPr>
          <w:rFonts w:ascii="Calibri" w:hAnsi="Calibri"/>
          <w:sz w:val="18"/>
          <w:szCs w:val="18"/>
        </w:rPr>
      </w:pPr>
    </w:p>
    <w:p w:rsidR="00A5358D" w:rsidRDefault="00A5358D" w:rsidP="00A5358D">
      <w:r>
        <w:rPr>
          <w:rFonts w:ascii="Calibri" w:hAnsi="Calibri"/>
          <w:sz w:val="18"/>
          <w:szCs w:val="18"/>
        </w:rPr>
        <w:t>As a member of the College of Counselling Psychologists, I am concerned with the definition and associated competencies for counselling psychology, as they appear in the Psychology Board’s consultation paper.  </w:t>
      </w:r>
    </w:p>
    <w:p w:rsidR="00A5358D" w:rsidRDefault="00A5358D" w:rsidP="00A5358D"/>
    <w:p w:rsidR="00A5358D" w:rsidRDefault="00A5358D" w:rsidP="00A5358D">
      <w:r>
        <w:rPr>
          <w:rFonts w:ascii="Calibri" w:hAnsi="Calibri"/>
          <w:sz w:val="18"/>
          <w:szCs w:val="18"/>
        </w:rPr>
        <w:t>I support the attached document developed by the College, in conjunction with counselling psychology program coordinators.  I believe the amended definition of counselling psychology and associated competencies more accurately reflects the teaching and practice of counselling psychology in Australia and is aligned with recognised international standards for counselling psychology.</w:t>
      </w:r>
    </w:p>
    <w:p w:rsidR="00A5358D" w:rsidRDefault="00A5358D" w:rsidP="00A5358D">
      <w:r>
        <w:br w:type="textWrapping" w:clear="all"/>
      </w:r>
    </w:p>
    <w:p w:rsidR="00A5358D" w:rsidRDefault="00A5358D" w:rsidP="00A5358D">
      <w:pPr>
        <w:pStyle w:val="NormalWeb"/>
        <w:spacing w:before="0" w:beforeAutospacing="0" w:after="0" w:afterAutospacing="0"/>
        <w:rPr>
          <w:rFonts w:ascii="Arial" w:hAnsi="Arial" w:cs="Arial"/>
        </w:rPr>
      </w:pPr>
      <w:r>
        <w:rPr>
          <w:rFonts w:ascii="Arial" w:hAnsi="Arial" w:cs="Arial"/>
          <w:color w:val="000000"/>
        </w:rPr>
        <w:t>Kind Regards,</w:t>
      </w:r>
    </w:p>
    <w:p w:rsidR="00A5358D" w:rsidRDefault="00A5358D" w:rsidP="00A5358D">
      <w:pPr>
        <w:pStyle w:val="NormalWeb"/>
        <w:spacing w:before="0" w:beforeAutospacing="0" w:after="0" w:afterAutospacing="0"/>
        <w:rPr>
          <w:rFonts w:ascii="Calibri" w:hAnsi="Calibri"/>
          <w:sz w:val="22"/>
          <w:szCs w:val="22"/>
        </w:rPr>
      </w:pPr>
    </w:p>
    <w:p w:rsidR="00A5358D" w:rsidRDefault="00A5358D" w:rsidP="00A5358D">
      <w:pPr>
        <w:pStyle w:val="NormalWeb"/>
        <w:spacing w:before="0" w:beforeAutospacing="0" w:after="0" w:afterAutospacing="0"/>
        <w:rPr>
          <w:rFonts w:ascii="Calibri" w:hAnsi="Calibri"/>
          <w:sz w:val="22"/>
          <w:szCs w:val="22"/>
        </w:rPr>
      </w:pPr>
      <w:r>
        <w:rPr>
          <w:rFonts w:ascii="Arial" w:hAnsi="Arial" w:cs="Arial"/>
          <w:b/>
          <w:bCs/>
          <w:color w:val="38761D"/>
          <w:sz w:val="22"/>
          <w:szCs w:val="22"/>
          <w:lang w:val="en-US"/>
        </w:rPr>
        <w:t>Dr. Tristan Snell</w:t>
      </w:r>
    </w:p>
    <w:p w:rsidR="00A5358D" w:rsidRDefault="00A5358D" w:rsidP="00A5358D">
      <w:pPr>
        <w:pStyle w:val="NormalWeb"/>
        <w:spacing w:before="0" w:beforeAutospacing="0" w:after="0" w:afterAutospacing="0"/>
        <w:rPr>
          <w:rFonts w:ascii="Calibri" w:hAnsi="Calibri"/>
          <w:sz w:val="22"/>
          <w:szCs w:val="22"/>
        </w:rPr>
      </w:pPr>
      <w:proofErr w:type="spellStart"/>
      <w:proofErr w:type="gramStart"/>
      <w:r>
        <w:rPr>
          <w:rFonts w:ascii="Arial" w:hAnsi="Arial" w:cs="Arial"/>
          <w:i/>
          <w:iCs/>
          <w:color w:val="38761D"/>
          <w:sz w:val="18"/>
          <w:szCs w:val="18"/>
          <w:lang w:val="en-US"/>
        </w:rPr>
        <w:t>BSocSci</w:t>
      </w:r>
      <w:proofErr w:type="spellEnd"/>
      <w:r>
        <w:rPr>
          <w:rFonts w:ascii="Arial" w:hAnsi="Arial" w:cs="Arial"/>
          <w:i/>
          <w:iCs/>
          <w:color w:val="38761D"/>
          <w:sz w:val="18"/>
          <w:szCs w:val="18"/>
          <w:lang w:val="en-US"/>
        </w:rPr>
        <w:t>(</w:t>
      </w:r>
      <w:proofErr w:type="gramEnd"/>
      <w:r>
        <w:rPr>
          <w:rFonts w:ascii="Arial" w:hAnsi="Arial" w:cs="Arial"/>
          <w:i/>
          <w:iCs/>
          <w:color w:val="38761D"/>
          <w:sz w:val="18"/>
          <w:szCs w:val="18"/>
          <w:lang w:val="en-US"/>
        </w:rPr>
        <w:t xml:space="preserve">Psych.), </w:t>
      </w:r>
      <w:proofErr w:type="spellStart"/>
      <w:r>
        <w:rPr>
          <w:rFonts w:ascii="Arial" w:hAnsi="Arial" w:cs="Arial"/>
          <w:i/>
          <w:iCs/>
          <w:color w:val="38761D"/>
          <w:sz w:val="18"/>
          <w:szCs w:val="18"/>
          <w:lang w:val="en-US"/>
        </w:rPr>
        <w:t>BAppSci</w:t>
      </w:r>
      <w:proofErr w:type="spellEnd"/>
      <w:r>
        <w:rPr>
          <w:rFonts w:ascii="Arial" w:hAnsi="Arial" w:cs="Arial"/>
          <w:i/>
          <w:iCs/>
          <w:color w:val="38761D"/>
          <w:sz w:val="18"/>
          <w:szCs w:val="18"/>
          <w:lang w:val="en-US"/>
        </w:rPr>
        <w:t xml:space="preserve">(Psych.)(Hons.), </w:t>
      </w:r>
      <w:proofErr w:type="spellStart"/>
      <w:r>
        <w:rPr>
          <w:rFonts w:ascii="Arial" w:hAnsi="Arial" w:cs="Arial"/>
          <w:i/>
          <w:iCs/>
          <w:color w:val="38761D"/>
          <w:sz w:val="18"/>
          <w:szCs w:val="18"/>
          <w:lang w:val="en-US"/>
        </w:rPr>
        <w:t>MPsych</w:t>
      </w:r>
      <w:proofErr w:type="spellEnd"/>
      <w:r>
        <w:rPr>
          <w:rFonts w:ascii="Arial" w:hAnsi="Arial" w:cs="Arial"/>
          <w:i/>
          <w:iCs/>
          <w:color w:val="38761D"/>
          <w:sz w:val="18"/>
          <w:szCs w:val="18"/>
          <w:lang w:val="en-US"/>
        </w:rPr>
        <w:t>(</w:t>
      </w:r>
      <w:proofErr w:type="spellStart"/>
      <w:r>
        <w:rPr>
          <w:rFonts w:ascii="Arial" w:hAnsi="Arial" w:cs="Arial"/>
          <w:i/>
          <w:iCs/>
          <w:color w:val="38761D"/>
          <w:sz w:val="18"/>
          <w:szCs w:val="18"/>
          <w:lang w:val="en-US"/>
        </w:rPr>
        <w:t>Couns</w:t>
      </w:r>
      <w:proofErr w:type="spellEnd"/>
      <w:r>
        <w:rPr>
          <w:rFonts w:ascii="Arial" w:hAnsi="Arial" w:cs="Arial"/>
          <w:i/>
          <w:iCs/>
          <w:color w:val="38761D"/>
          <w:sz w:val="18"/>
          <w:szCs w:val="18"/>
          <w:lang w:val="en-US"/>
        </w:rPr>
        <w:t>.)/PhD, MAPS</w:t>
      </w:r>
    </w:p>
    <w:p w:rsidR="00A5358D" w:rsidRDefault="00A5358D" w:rsidP="00A5358D">
      <w:pPr>
        <w:pStyle w:val="NormalWeb"/>
        <w:spacing w:before="0" w:beforeAutospacing="0" w:after="0" w:afterAutospacing="0"/>
        <w:rPr>
          <w:rFonts w:ascii="Calibri" w:hAnsi="Calibri"/>
          <w:sz w:val="22"/>
          <w:szCs w:val="22"/>
        </w:rPr>
      </w:pPr>
      <w:r>
        <w:rPr>
          <w:rFonts w:ascii="Arial" w:hAnsi="Arial" w:cs="Arial"/>
          <w:color w:val="38761D"/>
          <w:sz w:val="16"/>
          <w:szCs w:val="16"/>
        </w:rPr>
        <w:t>Counselling Psychologist, APS Psychology &amp; Environment Interest Group (Secretary)</w:t>
      </w:r>
    </w:p>
    <w:p w:rsidR="00A5358D" w:rsidRDefault="00A5358D" w:rsidP="00A5358D">
      <w:pPr>
        <w:pStyle w:val="NormalWeb"/>
        <w:spacing w:before="0" w:beforeAutospacing="0" w:after="0" w:afterAutospacing="0"/>
        <w:rPr>
          <w:sz w:val="22"/>
          <w:szCs w:val="22"/>
        </w:rPr>
      </w:pPr>
      <w:r>
        <w:rPr>
          <w:rFonts w:ascii="Arial" w:hAnsi="Arial" w:cs="Arial"/>
          <w:color w:val="38761D"/>
        </w:rPr>
        <w:t xml:space="preserve">Lecturer, M Counselling, </w:t>
      </w:r>
      <w:proofErr w:type="spellStart"/>
      <w:r>
        <w:rPr>
          <w:rFonts w:ascii="Arial" w:hAnsi="Arial" w:cs="Arial"/>
          <w:color w:val="38761D"/>
        </w:rPr>
        <w:t>GDipProfPsych</w:t>
      </w:r>
      <w:proofErr w:type="spellEnd"/>
      <w:r>
        <w:rPr>
          <w:rFonts w:ascii="Arial" w:hAnsi="Arial" w:cs="Arial"/>
          <w:color w:val="38761D"/>
        </w:rPr>
        <w:t xml:space="preserve">, </w:t>
      </w:r>
      <w:proofErr w:type="spellStart"/>
      <w:r>
        <w:rPr>
          <w:rFonts w:ascii="Arial" w:hAnsi="Arial" w:cs="Arial"/>
          <w:color w:val="38761D"/>
        </w:rPr>
        <w:t>MPsych</w:t>
      </w:r>
      <w:proofErr w:type="spellEnd"/>
      <w:r>
        <w:rPr>
          <w:rFonts w:ascii="Arial" w:hAnsi="Arial" w:cs="Arial"/>
          <w:color w:val="38761D"/>
        </w:rPr>
        <w:t xml:space="preserve"> (</w:t>
      </w:r>
      <w:proofErr w:type="spellStart"/>
      <w:r>
        <w:rPr>
          <w:rFonts w:ascii="Arial" w:hAnsi="Arial" w:cs="Arial"/>
          <w:color w:val="38761D"/>
        </w:rPr>
        <w:t>Couns</w:t>
      </w:r>
      <w:proofErr w:type="spellEnd"/>
      <w:r>
        <w:rPr>
          <w:rFonts w:ascii="Arial" w:hAnsi="Arial" w:cs="Arial"/>
          <w:color w:val="38761D"/>
        </w:rPr>
        <w:t>.)</w:t>
      </w:r>
    </w:p>
    <w:p w:rsidR="00A5358D" w:rsidRDefault="00A5358D" w:rsidP="00A5358D">
      <w:pPr>
        <w:pStyle w:val="NormalWeb"/>
        <w:spacing w:before="0" w:beforeAutospacing="0" w:after="0" w:afterAutospacing="0"/>
        <w:rPr>
          <w:sz w:val="15"/>
          <w:szCs w:val="15"/>
        </w:rPr>
      </w:pPr>
      <w:r>
        <w:rPr>
          <w:rFonts w:ascii="Arial" w:hAnsi="Arial" w:cs="Arial"/>
          <w:color w:val="38761D"/>
          <w:sz w:val="20"/>
          <w:szCs w:val="20"/>
          <w:shd w:val="clear" w:color="auto" w:fill="FFFFFF"/>
        </w:rPr>
        <w:t>Psychology Programs, Faculty of Education</w:t>
      </w:r>
      <w:r>
        <w:rPr>
          <w:rFonts w:ascii="Arial" w:hAnsi="Arial" w:cs="Arial"/>
          <w:color w:val="38761D"/>
          <w:sz w:val="20"/>
          <w:szCs w:val="20"/>
          <w:shd w:val="clear" w:color="auto" w:fill="FFFFFF"/>
        </w:rPr>
        <w:br/>
      </w:r>
      <w:r w:rsidRPr="00A5358D">
        <w:rPr>
          <w:rFonts w:ascii="Arial" w:hAnsi="Arial" w:cs="Arial"/>
          <w:sz w:val="20"/>
          <w:szCs w:val="20"/>
          <w:highlight w:val="black"/>
        </w:rPr>
        <w:t>Room G09A</w:t>
      </w:r>
      <w:r>
        <w:rPr>
          <w:rFonts w:ascii="Arial" w:hAnsi="Arial" w:cs="Arial"/>
          <w:color w:val="38761D"/>
          <w:sz w:val="20"/>
          <w:szCs w:val="20"/>
        </w:rPr>
        <w:t>, 57 Scenic Boulevard,</w:t>
      </w:r>
      <w:r>
        <w:rPr>
          <w:rFonts w:ascii="Arial" w:hAnsi="Arial" w:cs="Arial"/>
          <w:color w:val="38761D"/>
          <w:sz w:val="20"/>
          <w:szCs w:val="20"/>
          <w:shd w:val="clear" w:color="auto" w:fill="FFFFFF"/>
        </w:rPr>
        <w:t xml:space="preserve"> Monash University 3800, </w:t>
      </w:r>
      <w:r w:rsidRPr="00A5358D">
        <w:rPr>
          <w:rFonts w:ascii="Arial" w:hAnsi="Arial" w:cs="Arial"/>
          <w:sz w:val="20"/>
          <w:szCs w:val="20"/>
          <w:highlight w:val="black"/>
          <w:shd w:val="clear" w:color="auto" w:fill="FFFFFF"/>
        </w:rPr>
        <w:t>Ph: (03) 99020539</w:t>
      </w:r>
    </w:p>
    <w:p w:rsidR="007F6927" w:rsidRDefault="00E011F7"/>
    <w:sectPr w:rsidR="007F6927" w:rsidSect="00D87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A5358D"/>
    <w:rsid w:val="0042134C"/>
    <w:rsid w:val="00A5358D"/>
    <w:rsid w:val="00D87DC7"/>
    <w:rsid w:val="00E011F7"/>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CD5AE-B68B-45DE-A8AE-E03A4FE5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58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5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Dr Tristan Snell</dc:title>
  <dc:subject>Submission</dc:subject>
  <dc:creator>Psychology Board</dc:creator>
  <cp:lastModifiedBy>Gareth Meade</cp:lastModifiedBy>
  <cp:revision>2</cp:revision>
  <dcterms:created xsi:type="dcterms:W3CDTF">2016-05-02T05:50:00Z</dcterms:created>
  <dcterms:modified xsi:type="dcterms:W3CDTF">2016-05-02T05:50:00Z</dcterms:modified>
</cp:coreProperties>
</file>