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99" w:rsidRDefault="00BD1076" w:rsidP="0064589A">
      <w:pPr>
        <w:pStyle w:val="AHPRAHeadline"/>
        <w:rPr>
          <w:sz w:val="32"/>
          <w:szCs w:val="32"/>
        </w:rPr>
      </w:pPr>
      <w:r w:rsidRPr="00BD1076">
        <w:rPr>
          <w:noProof/>
          <w:sz w:val="32"/>
          <w:szCs w:val="32"/>
          <w:lang w:val="en-US"/>
        </w:rPr>
        <w:drawing>
          <wp:anchor distT="0" distB="0" distL="114300" distR="114300" simplePos="0" relativeHeight="251661824" behindDoc="0" locked="0" layoutInCell="1" allowOverlap="1">
            <wp:simplePos x="4434840" y="457200"/>
            <wp:positionH relativeFrom="column">
              <wp:align>right</wp:align>
            </wp:positionH>
            <wp:positionV relativeFrom="paragraph">
              <wp:align>top</wp:align>
            </wp:positionV>
            <wp:extent cx="2668058" cy="1662341"/>
            <wp:effectExtent l="19050" t="0" r="0" b="0"/>
            <wp:wrapSquare wrapText="bothSides"/>
            <wp:docPr id="3" name="Picture 4" descr="Psychology Board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HPRA_Nursing&amp;Midwif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58" cy="166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89A">
        <w:rPr>
          <w:sz w:val="32"/>
          <w:szCs w:val="32"/>
        </w:rPr>
        <w:br w:type="textWrapping" w:clear="all"/>
      </w:r>
    </w:p>
    <w:p w:rsidR="002856D3" w:rsidRPr="00341237" w:rsidRDefault="00B50C99" w:rsidP="00125EFF">
      <w:pPr>
        <w:pStyle w:val="AHPRAHeadline"/>
        <w:rPr>
          <w:color w:val="00BCFF"/>
        </w:rPr>
      </w:pPr>
      <w:r w:rsidRPr="00341237">
        <w:rPr>
          <w:color w:val="00BCFF"/>
        </w:rPr>
        <w:t xml:space="preserve">Psychology Registrant </w:t>
      </w:r>
      <w:r w:rsidR="002856D3" w:rsidRPr="00341237">
        <w:rPr>
          <w:color w:val="00BCFF"/>
        </w:rPr>
        <w:t>Data</w:t>
      </w:r>
      <w:r w:rsidR="00AC5556" w:rsidRPr="00341237">
        <w:rPr>
          <w:color w:val="00BCFF"/>
        </w:rPr>
        <w:t xml:space="preserve">: </w:t>
      </w:r>
      <w:r w:rsidR="007E040B">
        <w:rPr>
          <w:color w:val="00BCFF"/>
        </w:rPr>
        <w:t>June</w:t>
      </w:r>
      <w:r w:rsidR="004B66BA" w:rsidRPr="00341237">
        <w:rPr>
          <w:color w:val="00BCFF"/>
        </w:rPr>
        <w:t xml:space="preserve"> </w:t>
      </w:r>
      <w:r w:rsidR="000C1D68" w:rsidRPr="00341237">
        <w:rPr>
          <w:color w:val="00BCFF"/>
        </w:rPr>
        <w:t>201</w:t>
      </w:r>
      <w:r w:rsidR="009073B9">
        <w:rPr>
          <w:color w:val="00BCFF"/>
        </w:rPr>
        <w:t>4</w:t>
      </w:r>
    </w:p>
    <w:p w:rsidR="002450FD" w:rsidRDefault="00E46ABB" w:rsidP="002450FD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E46ABB"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5.65pt;margin-top:.15pt;width:23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"/>
        </w:pict>
      </w:r>
    </w:p>
    <w:p w:rsidR="002856D3" w:rsidRPr="002450FD" w:rsidRDefault="00540B99" w:rsidP="002450FD">
      <w:pPr>
        <w:spacing w:after="0"/>
        <w:rPr>
          <w:rFonts w:ascii="Arial" w:eastAsia="Times New Roman" w:hAnsi="Arial" w:cs="Arial"/>
          <w:sz w:val="20"/>
          <w:szCs w:val="20"/>
          <w:lang w:eastAsia="en-AU"/>
        </w:rPr>
      </w:pPr>
      <w:r w:rsidRPr="002450FD">
        <w:rPr>
          <w:rFonts w:ascii="Arial" w:eastAsia="Times New Roman" w:hAnsi="Arial" w:cs="Arial"/>
          <w:sz w:val="20"/>
          <w:szCs w:val="20"/>
          <w:lang w:eastAsia="en-AU"/>
        </w:rPr>
        <w:t xml:space="preserve">Published </w:t>
      </w:r>
      <w:r w:rsidR="007E040B">
        <w:rPr>
          <w:rFonts w:ascii="Arial" w:eastAsia="Times New Roman" w:hAnsi="Arial" w:cs="Arial"/>
          <w:sz w:val="20"/>
          <w:szCs w:val="20"/>
          <w:lang w:eastAsia="en-AU"/>
        </w:rPr>
        <w:t>July</w:t>
      </w:r>
      <w:r w:rsidR="00341237" w:rsidRPr="002450FD">
        <w:rPr>
          <w:rFonts w:ascii="Arial" w:eastAsia="Times New Roman" w:hAnsi="Arial" w:cs="Arial"/>
          <w:sz w:val="20"/>
          <w:szCs w:val="20"/>
          <w:lang w:eastAsia="en-AU"/>
        </w:rPr>
        <w:t xml:space="preserve"> 2014</w:t>
      </w:r>
    </w:p>
    <w:p w:rsidR="00CE6182" w:rsidRDefault="00CE6182" w:rsidP="00341237">
      <w:pPr>
        <w:pStyle w:val="NoSpacing"/>
      </w:pPr>
    </w:p>
    <w:p w:rsidR="002856D3" w:rsidRDefault="002856D3" w:rsidP="00154589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  <w:bookmarkStart w:id="0" w:name="_Toc379294347"/>
      <w:bookmarkStart w:id="1" w:name="_Toc379294531"/>
      <w:bookmarkStart w:id="2" w:name="_Toc379294750"/>
      <w:r w:rsidRPr="00154589">
        <w:rPr>
          <w:rFonts w:ascii="Arial" w:eastAsia="Times New Roman" w:hAnsi="Arial" w:cs="Arial"/>
          <w:color w:val="007DC4"/>
          <w:sz w:val="28"/>
          <w:lang w:eastAsia="en-AU"/>
        </w:rPr>
        <w:t>Introduction</w:t>
      </w:r>
      <w:bookmarkEnd w:id="0"/>
      <w:bookmarkEnd w:id="1"/>
      <w:bookmarkEnd w:id="2"/>
    </w:p>
    <w:p w:rsidR="00154589" w:rsidRPr="00154589" w:rsidRDefault="00154589" w:rsidP="00154589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</w:p>
    <w:p w:rsidR="002856D3" w:rsidRDefault="002856D3">
      <w:pPr>
        <w:pStyle w:val="BodyText"/>
      </w:pPr>
      <w:r>
        <w:t>The Psychology Board of Australia (the Board) is responsible for registering psychologists and provisional psychologists, setting professional standar</w:t>
      </w:r>
      <w:r w:rsidR="00CE6182">
        <w:t xml:space="preserve">ds and guiding the profession. </w:t>
      </w:r>
      <w:r>
        <w:t>Its main function is to protect the public.</w:t>
      </w:r>
    </w:p>
    <w:p w:rsidR="002856D3" w:rsidRDefault="002856D3">
      <w:pPr>
        <w:pStyle w:val="BodyText"/>
      </w:pPr>
    </w:p>
    <w:p w:rsidR="002856D3" w:rsidRDefault="002856D3">
      <w:pPr>
        <w:pStyle w:val="BodyText"/>
      </w:pPr>
      <w:r>
        <w:t>The Board has analysed its registration data and produced a number of statistical breakdowns about registrants to share with the profession and communit</w:t>
      </w:r>
      <w:r w:rsidR="008E6DE9">
        <w:t>y. The Board</w:t>
      </w:r>
      <w:r>
        <w:t xml:space="preserve"> share</w:t>
      </w:r>
      <w:r w:rsidR="008E6DE9">
        <w:t>s</w:t>
      </w:r>
      <w:r>
        <w:t xml:space="preserve"> these breakdowns regularly.</w:t>
      </w:r>
    </w:p>
    <w:p w:rsidR="002856D3" w:rsidRPr="00AC5556" w:rsidRDefault="002856D3">
      <w:pPr>
        <w:pStyle w:val="BodyText"/>
        <w:rPr>
          <w:rFonts w:cs="Arial"/>
          <w:szCs w:val="20"/>
        </w:rPr>
      </w:pPr>
    </w:p>
    <w:p w:rsidR="00CE6182" w:rsidRPr="00AC5556" w:rsidRDefault="00CE6182" w:rsidP="00CE6182">
      <w:pPr>
        <w:spacing w:after="0"/>
        <w:rPr>
          <w:rFonts w:ascii="Arial" w:hAnsi="Arial" w:cs="Arial"/>
          <w:sz w:val="20"/>
          <w:szCs w:val="20"/>
        </w:rPr>
      </w:pPr>
      <w:r w:rsidRPr="00AC5556">
        <w:rPr>
          <w:rFonts w:ascii="Arial" w:hAnsi="Arial" w:cs="Arial"/>
          <w:sz w:val="20"/>
          <w:szCs w:val="20"/>
        </w:rPr>
        <w:t xml:space="preserve">For more information on </w:t>
      </w:r>
      <w:r w:rsidR="00DF06D8" w:rsidRPr="00AC5556">
        <w:rPr>
          <w:rFonts w:ascii="Arial" w:hAnsi="Arial" w:cs="Arial"/>
          <w:sz w:val="20"/>
          <w:szCs w:val="20"/>
        </w:rPr>
        <w:t xml:space="preserve">psychology registration, please see </w:t>
      </w:r>
      <w:r w:rsidRPr="00AC5556">
        <w:rPr>
          <w:rFonts w:ascii="Arial" w:hAnsi="Arial" w:cs="Arial"/>
          <w:sz w:val="20"/>
          <w:szCs w:val="20"/>
        </w:rPr>
        <w:t xml:space="preserve">the Board’s </w:t>
      </w:r>
      <w:r w:rsidR="00B47817">
        <w:rPr>
          <w:rFonts w:ascii="Arial" w:hAnsi="Arial" w:cs="Arial"/>
          <w:sz w:val="20"/>
          <w:szCs w:val="20"/>
        </w:rPr>
        <w:t>website</w:t>
      </w:r>
      <w:r w:rsidR="00DF06D8" w:rsidRPr="00AC5556">
        <w:rPr>
          <w:rFonts w:ascii="Arial" w:hAnsi="Arial" w:cs="Arial"/>
          <w:sz w:val="20"/>
          <w:szCs w:val="20"/>
        </w:rPr>
        <w:t>:</w:t>
      </w:r>
    </w:p>
    <w:p w:rsidR="00CE6182" w:rsidRPr="001732C3" w:rsidRDefault="00E46ABB" w:rsidP="00061787">
      <w:pPr>
        <w:rPr>
          <w:rStyle w:val="Hyperlink"/>
          <w:rFonts w:ascii="Arial" w:hAnsi="Arial" w:cs="Arial"/>
          <w:sz w:val="20"/>
          <w:szCs w:val="20"/>
        </w:rPr>
      </w:pPr>
      <w:hyperlink r:id="rId9" w:history="1">
        <w:r w:rsidR="003E797C" w:rsidRPr="001732C3">
          <w:rPr>
            <w:rStyle w:val="Hyperlink"/>
            <w:rFonts w:ascii="Arial" w:hAnsi="Arial" w:cs="Arial"/>
            <w:sz w:val="20"/>
            <w:szCs w:val="20"/>
          </w:rPr>
          <w:t>www.psychologyboard.gov.au/Registration.aspx</w:t>
        </w:r>
      </w:hyperlink>
      <w:r w:rsidR="00B47817" w:rsidRPr="001732C3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9958E2" w:rsidRDefault="009958E2" w:rsidP="002450FD"/>
    <w:p w:rsidR="00125EFF" w:rsidRPr="00154589" w:rsidRDefault="00F1441F" w:rsidP="00154589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  <w:bookmarkStart w:id="3" w:name="_Toc379294348"/>
      <w:bookmarkStart w:id="4" w:name="_Toc379294532"/>
      <w:bookmarkStart w:id="5" w:name="_Toc379294751"/>
      <w:r w:rsidRPr="00154589">
        <w:rPr>
          <w:rFonts w:ascii="Arial" w:eastAsia="Times New Roman" w:hAnsi="Arial" w:cs="Arial"/>
          <w:color w:val="007DC4"/>
          <w:sz w:val="28"/>
          <w:lang w:eastAsia="en-AU"/>
        </w:rPr>
        <w:t xml:space="preserve">Index of </w:t>
      </w:r>
      <w:r w:rsidRPr="005839BA">
        <w:rPr>
          <w:rFonts w:ascii="Arial" w:eastAsia="Times New Roman" w:hAnsi="Arial" w:cs="Arial"/>
          <w:color w:val="007DC4"/>
          <w:sz w:val="28"/>
          <w:lang w:eastAsia="en-AU"/>
        </w:rPr>
        <w:t>tables</w:t>
      </w:r>
      <w:bookmarkEnd w:id="3"/>
      <w:bookmarkEnd w:id="4"/>
      <w:bookmarkEnd w:id="5"/>
    </w:p>
    <w:sdt>
      <w:sdtPr>
        <w:rPr>
          <w:rFonts w:asciiTheme="minorHAnsi" w:eastAsiaTheme="minorEastAsia" w:hAnsiTheme="minorHAnsi"/>
          <w:sz w:val="22"/>
          <w:szCs w:val="22"/>
          <w:lang w:val="en-US"/>
        </w:rPr>
        <w:id w:val="-2211401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54589" w:rsidRDefault="00154589" w:rsidP="00154589">
          <w:pPr>
            <w:pStyle w:val="NoSpacing"/>
          </w:pPr>
        </w:p>
        <w:p w:rsidR="001342AD" w:rsidRPr="001342AD" w:rsidRDefault="00E46ABB" w:rsidP="001342AD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r w:rsidRPr="00E46ABB">
            <w:fldChar w:fldCharType="begin"/>
          </w:r>
          <w:r w:rsidR="00154589">
            <w:instrText xml:space="preserve"> TOC \o "1-3" \h \z \u </w:instrText>
          </w:r>
          <w:r w:rsidRPr="00E46ABB">
            <w:fldChar w:fldCharType="separate"/>
          </w:r>
          <w:hyperlink w:anchor="_Toc385334889" w:history="1">
            <w:r w:rsidR="001342AD" w:rsidRPr="001342AD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Psychology practitioners – registration type by state or territory</w:t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_Toc385334889 \h </w:instrTex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D13123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2</w: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1342AD" w:rsidRPr="001342AD" w:rsidRDefault="00E46ABB" w:rsidP="001342AD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hyperlink w:anchor="_Toc385334890" w:history="1">
            <w:r w:rsidR="001342AD" w:rsidRPr="001342AD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Psychology practitioners – percentage by principal place of practice</w:t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_Toc385334890 \h </w:instrTex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D13123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2</w: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1342AD" w:rsidRPr="001342AD" w:rsidRDefault="00E46ABB" w:rsidP="001342AD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hyperlink w:anchor="_Toc385334891" w:history="1">
            <w:r w:rsidR="001342AD" w:rsidRPr="001342AD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Psychology practitioners – count of endorsements by state or territory</w:t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_Toc385334891 \h </w:instrTex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D13123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2</w: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1342AD" w:rsidRPr="001342AD" w:rsidRDefault="00E46ABB" w:rsidP="001342AD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hyperlink w:anchor="_Toc385334892" w:history="1">
            <w:r w:rsidR="001342AD" w:rsidRPr="001342AD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Psychology practitioners – count of approved supervisors by supervision category</w:t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_Toc385334892 \h </w:instrTex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D13123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3</w: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1342AD" w:rsidRPr="001342AD" w:rsidRDefault="00E46ABB" w:rsidP="001342AD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hyperlink w:anchor="_Toc385334893" w:history="1">
            <w:r w:rsidR="001342AD" w:rsidRPr="001342AD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Psychology practitioners – registration type by age group</w:t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_Toc385334893 \h </w:instrTex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D13123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3</w: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1342AD" w:rsidRPr="001342AD" w:rsidRDefault="00E46ABB" w:rsidP="001342AD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hyperlink w:anchor="_Toc385334894" w:history="1">
            <w:r w:rsidR="001342AD" w:rsidRPr="001342AD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Psychology practitioners – by age group</w:t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_Toc385334894 \h </w:instrTex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D13123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4</w: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1342AD" w:rsidRPr="001342AD" w:rsidRDefault="00E46ABB" w:rsidP="001342AD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hyperlink w:anchor="_Toc385334895" w:history="1">
            <w:r w:rsidR="001342AD" w:rsidRPr="001342AD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Psychology practitioners – registration type by gender</w:t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_Toc385334895 \h </w:instrTex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D13123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4</w: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154589" w:rsidRDefault="00E46ABB" w:rsidP="001342AD">
          <w:pPr>
            <w:pStyle w:val="TOC3"/>
            <w:tabs>
              <w:tab w:val="right" w:leader="dot" w:pos="10450"/>
            </w:tabs>
            <w:ind w:left="0"/>
          </w:pPr>
          <w:hyperlink w:anchor="_Toc385334896" w:history="1">
            <w:r w:rsidR="001342AD" w:rsidRPr="001342AD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Psychology practitioners – percentage by gender</w:t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_Toc385334896 \h </w:instrTex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D13123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4</w: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  <w:r>
            <w:rPr>
              <w:b/>
              <w:bCs/>
              <w:noProof/>
            </w:rPr>
            <w:fldChar w:fldCharType="end"/>
          </w:r>
        </w:p>
      </w:sdtContent>
    </w:sdt>
    <w:p w:rsidR="002450FD" w:rsidRDefault="002450FD" w:rsidP="00546546">
      <w:pPr>
        <w:pStyle w:val="AHPRASubhead"/>
        <w:tabs>
          <w:tab w:val="right" w:pos="9072"/>
          <w:tab w:val="right" w:pos="9496"/>
        </w:tabs>
        <w:spacing w:line="360" w:lineRule="auto"/>
        <w:ind w:left="1440"/>
        <w:rPr>
          <w:rFonts w:cs="Arial"/>
          <w:color w:val="007DC4"/>
          <w:szCs w:val="20"/>
        </w:rPr>
      </w:pPr>
    </w:p>
    <w:p w:rsidR="00021FB6" w:rsidRDefault="00021FB6" w:rsidP="00546546">
      <w:pPr>
        <w:pStyle w:val="AHPRASubhead"/>
        <w:tabs>
          <w:tab w:val="right" w:pos="9072"/>
          <w:tab w:val="right" w:pos="9496"/>
        </w:tabs>
        <w:spacing w:line="360" w:lineRule="auto"/>
        <w:ind w:left="1440"/>
        <w:rPr>
          <w:rFonts w:cs="Arial"/>
          <w:color w:val="007DC4"/>
          <w:szCs w:val="20"/>
        </w:rPr>
      </w:pPr>
    </w:p>
    <w:p w:rsidR="00127458" w:rsidRDefault="00127458" w:rsidP="00546546">
      <w:pPr>
        <w:pStyle w:val="AHPRASubhead"/>
        <w:tabs>
          <w:tab w:val="right" w:pos="9072"/>
          <w:tab w:val="right" w:pos="9496"/>
        </w:tabs>
        <w:spacing w:line="360" w:lineRule="auto"/>
        <w:ind w:left="1440"/>
        <w:rPr>
          <w:rFonts w:cs="Arial"/>
          <w:color w:val="007DC4"/>
          <w:szCs w:val="20"/>
        </w:rPr>
      </w:pPr>
      <w:bookmarkStart w:id="6" w:name="_GoBack"/>
      <w:bookmarkEnd w:id="6"/>
    </w:p>
    <w:tbl>
      <w:tblPr>
        <w:tblStyle w:val="TableGrid"/>
        <w:tblpPr w:leftFromText="180" w:rightFromText="180" w:vertAnchor="text" w:horzAnchor="margin" w:tblpY="379"/>
        <w:tblW w:w="0" w:type="auto"/>
        <w:tblLook w:val="04A0"/>
      </w:tblPr>
      <w:tblGrid>
        <w:gridCol w:w="10330"/>
      </w:tblGrid>
      <w:tr w:rsidR="00127458" w:rsidTr="00127458">
        <w:trPr>
          <w:trHeight w:val="358"/>
        </w:trPr>
        <w:tc>
          <w:tcPr>
            <w:tcW w:w="10330" w:type="dxa"/>
          </w:tcPr>
          <w:p w:rsidR="00127458" w:rsidRPr="00021FB6" w:rsidRDefault="00127458" w:rsidP="00331E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21FB6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Please Note:  The numbers in this report reflect the National Board’s registration data after the close of business on </w:t>
            </w:r>
            <w:r w:rsidR="007E040B">
              <w:rPr>
                <w:rFonts w:ascii="Arial" w:hAnsi="Arial" w:cs="Arial"/>
                <w:iCs/>
                <w:sz w:val="20"/>
                <w:szCs w:val="20"/>
                <w:lang w:val="en-US"/>
              </w:rPr>
              <w:t>30</w:t>
            </w:r>
            <w:r w:rsidR="00331E22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June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2014</w:t>
            </w:r>
          </w:p>
        </w:tc>
      </w:tr>
    </w:tbl>
    <w:p w:rsidR="003F6168" w:rsidRDefault="003F6168" w:rsidP="00546546">
      <w:pPr>
        <w:pStyle w:val="AHPRASubhead"/>
        <w:tabs>
          <w:tab w:val="right" w:pos="9072"/>
          <w:tab w:val="right" w:pos="9496"/>
        </w:tabs>
        <w:spacing w:line="360" w:lineRule="auto"/>
        <w:ind w:left="1440"/>
        <w:rPr>
          <w:rFonts w:cs="Arial"/>
          <w:color w:val="007DC4"/>
          <w:szCs w:val="20"/>
        </w:rPr>
      </w:pPr>
    </w:p>
    <w:p w:rsidR="00AE69B3" w:rsidRPr="00546546" w:rsidRDefault="00AE69B3" w:rsidP="00546546">
      <w:pPr>
        <w:pStyle w:val="AHPRASubhead"/>
        <w:tabs>
          <w:tab w:val="right" w:pos="9072"/>
          <w:tab w:val="right" w:pos="9496"/>
        </w:tabs>
        <w:spacing w:line="360" w:lineRule="auto"/>
        <w:ind w:left="1440"/>
        <w:rPr>
          <w:rFonts w:cs="Arial"/>
          <w:color w:val="007DC4"/>
          <w:szCs w:val="20"/>
        </w:rPr>
      </w:pPr>
    </w:p>
    <w:tbl>
      <w:tblPr>
        <w:tblW w:w="4950" w:type="pct"/>
        <w:tblLayout w:type="fixed"/>
        <w:tblLook w:val="04A0"/>
      </w:tblPr>
      <w:tblGrid>
        <w:gridCol w:w="289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1010"/>
      </w:tblGrid>
      <w:tr w:rsidR="00E30D24" w:rsidRPr="00E30D24" w:rsidTr="00284204">
        <w:trPr>
          <w:trHeight w:val="391"/>
        </w:trPr>
        <w:tc>
          <w:tcPr>
            <w:tcW w:w="5000" w:type="pct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E30D24" w:rsidRPr="00E30D24" w:rsidRDefault="00E30D24" w:rsidP="00E30D24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bookmarkStart w:id="7" w:name="OLE_LINK5"/>
            <w:bookmarkStart w:id="8" w:name="_Toc385334889"/>
            <w:bookmarkStart w:id="9" w:name="_Toc378864489"/>
            <w:r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lastRenderedPageBreak/>
              <w:t xml:space="preserve">Psychology practitioners </w:t>
            </w:r>
            <w:r w:rsidRPr="00E30D24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– registration type </w:t>
            </w:r>
            <w:r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by state or territory</w:t>
            </w:r>
            <w:bookmarkEnd w:id="7"/>
            <w:bookmarkEnd w:id="8"/>
          </w:p>
        </w:tc>
      </w:tr>
      <w:tr w:rsidR="00E30D24" w:rsidRPr="00E30D24" w:rsidTr="007E040B">
        <w:trPr>
          <w:trHeight w:val="340"/>
        </w:trPr>
        <w:tc>
          <w:tcPr>
            <w:tcW w:w="1372" w:type="pc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0358C5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Registration Type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0358C5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  <w:r w:rsidRPr="00C077C3">
              <w:rPr>
                <w:rStyle w:val="FootnoteReference"/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footnoteReference w:customMarkFollows="1" w:id="1"/>
              <w:sym w:font="Symbol" w:char="F031"/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7E040B" w:rsidRPr="00E30D24" w:rsidTr="007E040B">
        <w:trPr>
          <w:trHeight w:val="340"/>
        </w:trPr>
        <w:tc>
          <w:tcPr>
            <w:tcW w:w="1372" w:type="pc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E040B" w:rsidRPr="00E30D24" w:rsidRDefault="007E040B" w:rsidP="007E040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8,905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4,544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1,320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7,076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2,733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26,219</w:t>
            </w:r>
          </w:p>
        </w:tc>
      </w:tr>
      <w:tr w:rsidR="007E040B" w:rsidRPr="00E30D24" w:rsidTr="007E040B">
        <w:trPr>
          <w:trHeight w:val="340"/>
        </w:trPr>
        <w:tc>
          <w:tcPr>
            <w:tcW w:w="1372" w:type="pc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E040B" w:rsidRPr="00E30D24" w:rsidRDefault="007E040B" w:rsidP="007E040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Provisional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1,171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1,248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4,108</w:t>
            </w:r>
          </w:p>
        </w:tc>
      </w:tr>
      <w:tr w:rsidR="007E040B" w:rsidRPr="00E30D24" w:rsidTr="007E040B">
        <w:trPr>
          <w:trHeight w:val="340"/>
        </w:trPr>
        <w:tc>
          <w:tcPr>
            <w:tcW w:w="1372" w:type="pc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E040B" w:rsidRPr="00E30D24" w:rsidRDefault="007E040B" w:rsidP="007E040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1,390</w:t>
            </w:r>
          </w:p>
        </w:tc>
      </w:tr>
      <w:tr w:rsidR="007E040B" w:rsidRPr="00E30D24" w:rsidTr="007E040B">
        <w:trPr>
          <w:trHeight w:val="340"/>
        </w:trPr>
        <w:tc>
          <w:tcPr>
            <w:tcW w:w="1372" w:type="pc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7E040B" w:rsidRPr="00E30D24" w:rsidRDefault="007E040B" w:rsidP="007E040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 Practitioners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832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10,575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230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5,626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1,573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527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8,603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3,340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411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31,717</w:t>
            </w:r>
          </w:p>
        </w:tc>
      </w:tr>
    </w:tbl>
    <w:p w:rsidR="00AE69B3" w:rsidRDefault="00CB7910" w:rsidP="00AE69B3">
      <w:pPr>
        <w:pStyle w:val="Caption"/>
      </w:pPr>
      <w:r w:rsidRPr="00B02FB3">
        <w:rPr>
          <w:rStyle w:val="FooterChar"/>
          <w:rFonts w:ascii="Arial" w:hAnsi="Arial" w:cs="Arial"/>
          <w:sz w:val="16"/>
          <w:szCs w:val="16"/>
        </w:rPr>
        <w:t xml:space="preserve">Table </w:t>
      </w:r>
      <w:r w:rsidR="00E46ABB" w:rsidRPr="00B02FB3">
        <w:rPr>
          <w:rStyle w:val="FooterChar"/>
          <w:rFonts w:ascii="Arial" w:hAnsi="Arial" w:cs="Arial"/>
          <w:sz w:val="16"/>
          <w:szCs w:val="16"/>
        </w:rPr>
        <w:fldChar w:fldCharType="begin"/>
      </w:r>
      <w:r w:rsidRPr="00B02FB3">
        <w:rPr>
          <w:rStyle w:val="FooterChar"/>
          <w:rFonts w:ascii="Arial" w:hAnsi="Arial" w:cs="Arial"/>
          <w:sz w:val="16"/>
          <w:szCs w:val="16"/>
        </w:rPr>
        <w:instrText xml:space="preserve"> SEQ Table \* ARABIC </w:instrText>
      </w:r>
      <w:r w:rsidR="00E46ABB" w:rsidRPr="00B02FB3">
        <w:rPr>
          <w:rStyle w:val="FooterChar"/>
          <w:rFonts w:ascii="Arial" w:hAnsi="Arial" w:cs="Arial"/>
          <w:sz w:val="16"/>
          <w:szCs w:val="16"/>
        </w:rPr>
        <w:fldChar w:fldCharType="separate"/>
      </w:r>
      <w:r w:rsidR="00D13123">
        <w:rPr>
          <w:rStyle w:val="FooterChar"/>
          <w:rFonts w:ascii="Arial" w:hAnsi="Arial" w:cs="Arial"/>
          <w:noProof/>
          <w:sz w:val="16"/>
          <w:szCs w:val="16"/>
        </w:rPr>
        <w:t>1</w:t>
      </w:r>
      <w:r w:rsidR="00E46ABB" w:rsidRPr="00B02FB3">
        <w:rPr>
          <w:rStyle w:val="FooterChar"/>
          <w:rFonts w:ascii="Arial" w:hAnsi="Arial" w:cs="Arial"/>
          <w:sz w:val="16"/>
          <w:szCs w:val="16"/>
        </w:rPr>
        <w:fldChar w:fldCharType="end"/>
      </w:r>
      <w:r w:rsidRPr="00B02FB3">
        <w:rPr>
          <w:rStyle w:val="FooterChar"/>
          <w:rFonts w:ascii="Arial" w:hAnsi="Arial" w:cs="Arial"/>
          <w:sz w:val="16"/>
          <w:szCs w:val="16"/>
        </w:rPr>
        <w:t>:</w:t>
      </w:r>
      <w:r w:rsidR="00510265" w:rsidRPr="00B02FB3">
        <w:rPr>
          <w:rStyle w:val="FooterChar"/>
          <w:rFonts w:ascii="Arial" w:hAnsi="Arial" w:cs="Arial"/>
          <w:sz w:val="16"/>
          <w:szCs w:val="16"/>
        </w:rPr>
        <w:t xml:space="preserve"> Psychology p</w:t>
      </w:r>
      <w:r w:rsidRPr="00B02FB3">
        <w:rPr>
          <w:rStyle w:val="FooterChar"/>
          <w:rFonts w:ascii="Arial" w:hAnsi="Arial" w:cs="Arial"/>
          <w:sz w:val="16"/>
          <w:szCs w:val="16"/>
        </w:rPr>
        <w:t xml:space="preserve">ractitioners </w:t>
      </w:r>
      <w:r w:rsidR="00510265" w:rsidRPr="00B02FB3">
        <w:rPr>
          <w:rStyle w:val="FooterChar"/>
          <w:rFonts w:ascii="Arial" w:hAnsi="Arial" w:cs="Arial"/>
          <w:sz w:val="16"/>
          <w:szCs w:val="16"/>
        </w:rPr>
        <w:t>– r</w:t>
      </w:r>
      <w:r w:rsidRPr="00B02FB3">
        <w:rPr>
          <w:rStyle w:val="FooterChar"/>
          <w:rFonts w:ascii="Arial" w:hAnsi="Arial" w:cs="Arial"/>
          <w:sz w:val="16"/>
          <w:szCs w:val="16"/>
        </w:rPr>
        <w:t xml:space="preserve">egistration </w:t>
      </w:r>
      <w:r w:rsidR="00510265" w:rsidRPr="00B02FB3">
        <w:rPr>
          <w:rStyle w:val="FooterChar"/>
          <w:rFonts w:ascii="Arial" w:hAnsi="Arial" w:cs="Arial"/>
          <w:sz w:val="16"/>
          <w:szCs w:val="16"/>
        </w:rPr>
        <w:t>t</w:t>
      </w:r>
      <w:r w:rsidRPr="00B02FB3">
        <w:rPr>
          <w:rStyle w:val="FooterChar"/>
          <w:rFonts w:ascii="Arial" w:hAnsi="Arial" w:cs="Arial"/>
          <w:sz w:val="16"/>
          <w:szCs w:val="16"/>
        </w:rPr>
        <w:t xml:space="preserve">ype </w:t>
      </w:r>
      <w:r w:rsidR="00510265" w:rsidRPr="00B02FB3">
        <w:rPr>
          <w:rStyle w:val="FooterChar"/>
          <w:rFonts w:ascii="Arial" w:hAnsi="Arial" w:cs="Arial"/>
          <w:sz w:val="16"/>
          <w:szCs w:val="16"/>
        </w:rPr>
        <w:t xml:space="preserve">by state </w:t>
      </w:r>
      <w:r w:rsidR="00754D2D">
        <w:rPr>
          <w:rStyle w:val="FooterChar"/>
          <w:rFonts w:ascii="Arial" w:hAnsi="Arial" w:cs="Arial"/>
          <w:sz w:val="16"/>
          <w:szCs w:val="16"/>
        </w:rPr>
        <w:t>or</w:t>
      </w:r>
      <w:r w:rsidR="00510265" w:rsidRPr="00B02FB3">
        <w:rPr>
          <w:rStyle w:val="FooterChar"/>
          <w:rFonts w:ascii="Arial" w:hAnsi="Arial" w:cs="Arial"/>
          <w:sz w:val="16"/>
          <w:szCs w:val="16"/>
        </w:rPr>
        <w:t xml:space="preserve"> territory</w:t>
      </w:r>
      <w:bookmarkEnd w:id="9"/>
    </w:p>
    <w:p w:rsidR="00AE69B3" w:rsidRDefault="007E040B" w:rsidP="00AE69B3">
      <w:r>
        <w:rPr>
          <w:noProof/>
          <w:lang w:val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6570000" cy="3060000"/>
            <wp:effectExtent l="0" t="0" r="2540" b="762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E69B3" w:rsidRPr="00AE69B3" w:rsidRDefault="00AE69B3" w:rsidP="00AE69B3"/>
    <w:p w:rsidR="00B04BDC" w:rsidRDefault="00B04BDC" w:rsidP="00470B1F">
      <w:pPr>
        <w:pStyle w:val="NoSpacing"/>
        <w:rPr>
          <w:i/>
          <w:color w:val="1F497D"/>
          <w:sz w:val="16"/>
        </w:rPr>
      </w:pPr>
      <w:bookmarkStart w:id="10" w:name="_Toc379294534"/>
      <w:bookmarkStart w:id="11" w:name="_Toc378864575"/>
      <w:bookmarkStart w:id="12" w:name="_Toc379274579"/>
      <w:bookmarkStart w:id="13" w:name="_Toc379274827"/>
    </w:p>
    <w:bookmarkEnd w:id="10"/>
    <w:bookmarkEnd w:id="11"/>
    <w:bookmarkEnd w:id="12"/>
    <w:bookmarkEnd w:id="13"/>
    <w:p w:rsidR="00470B1F" w:rsidRPr="00AE69B3" w:rsidRDefault="00470B1F" w:rsidP="00470B1F">
      <w:pPr>
        <w:rPr>
          <w:color w:val="000000" w:themeColor="text1"/>
        </w:rPr>
      </w:pPr>
    </w:p>
    <w:p w:rsidR="00AE69B3" w:rsidRPr="007E040B" w:rsidRDefault="00AE69B3" w:rsidP="00AE69B3">
      <w:pPr>
        <w:pStyle w:val="Heading3"/>
        <w:jc w:val="center"/>
        <w:rPr>
          <w:b/>
          <w:noProof/>
          <w:color w:val="FFFFFF" w:themeColor="background1"/>
          <w:sz w:val="20"/>
        </w:rPr>
      </w:pPr>
      <w:bookmarkStart w:id="14" w:name="_Toc385334890"/>
      <w:r w:rsidRPr="007E040B">
        <w:rPr>
          <w:rFonts w:eastAsia="Times New Roman" w:cs="Times New Roman"/>
          <w:b/>
          <w:noProof/>
          <w:color w:val="FFFFFF" w:themeColor="background1"/>
          <w:sz w:val="20"/>
        </w:rPr>
        <w:t>Psychology practitioners – percentage by principal place of practice</w:t>
      </w:r>
      <w:bookmarkEnd w:id="14"/>
    </w:p>
    <w:p w:rsidR="00470B1F" w:rsidRPr="00AE69B3" w:rsidRDefault="00470B1F" w:rsidP="00AE69B3">
      <w:pPr>
        <w:pStyle w:val="Heading3"/>
        <w:keepNext w:val="0"/>
        <w:keepLines w:val="0"/>
        <w:spacing w:before="0"/>
        <w:jc w:val="center"/>
        <w:rPr>
          <w:rFonts w:eastAsia="Times New Roman" w:cs="Times New Roman"/>
          <w:b/>
          <w:noProof/>
          <w:color w:val="000000" w:themeColor="text1"/>
          <w:sz w:val="20"/>
        </w:rPr>
      </w:pPr>
    </w:p>
    <w:p w:rsidR="00470B1F" w:rsidRDefault="00470B1F" w:rsidP="00470B1F"/>
    <w:p w:rsidR="00470B1F" w:rsidRDefault="00470B1F" w:rsidP="00470B1F"/>
    <w:p w:rsidR="00470B1F" w:rsidRDefault="00470B1F" w:rsidP="00470B1F"/>
    <w:p w:rsidR="00470B1F" w:rsidRDefault="00470B1F" w:rsidP="00470B1F"/>
    <w:p w:rsidR="00470B1F" w:rsidRDefault="00470B1F" w:rsidP="00470B1F"/>
    <w:p w:rsidR="00470B1F" w:rsidRDefault="00470B1F" w:rsidP="00470B1F"/>
    <w:p w:rsidR="00AE69B3" w:rsidRDefault="00470B1F" w:rsidP="00127458">
      <w:pPr>
        <w:pStyle w:val="Caption"/>
        <w:spacing w:after="0"/>
        <w:rPr>
          <w:rStyle w:val="FooterChar"/>
          <w:rFonts w:ascii="Arial" w:hAnsi="Arial" w:cs="Arial"/>
          <w:sz w:val="16"/>
          <w:szCs w:val="16"/>
        </w:rPr>
      </w:pPr>
      <w:r w:rsidRPr="00470B1F">
        <w:rPr>
          <w:rStyle w:val="FooterChar"/>
          <w:rFonts w:ascii="Arial" w:hAnsi="Arial" w:cs="Arial"/>
          <w:sz w:val="16"/>
          <w:szCs w:val="16"/>
        </w:rPr>
        <w:t>Chart 1: Psychology practitioners – percentage by principal place of practice</w:t>
      </w:r>
    </w:p>
    <w:p w:rsidR="00127458" w:rsidRPr="00127458" w:rsidRDefault="00127458" w:rsidP="00127458">
      <w:pPr>
        <w:spacing w:after="0"/>
      </w:pPr>
    </w:p>
    <w:tbl>
      <w:tblPr>
        <w:tblW w:w="0" w:type="auto"/>
        <w:tblLayout w:type="fixed"/>
        <w:tblLook w:val="04A0"/>
      </w:tblPr>
      <w:tblGrid>
        <w:gridCol w:w="2972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995"/>
      </w:tblGrid>
      <w:tr w:rsidR="00284204" w:rsidRPr="00284204" w:rsidTr="000358C5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284204" w:rsidRPr="00284204" w:rsidRDefault="00284204" w:rsidP="000358C5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bookmarkStart w:id="15" w:name="_Toc385334891"/>
            <w:bookmarkStart w:id="16" w:name="_Toc378864490"/>
            <w:r w:rsidRPr="00284204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Psychology practitioners – count of endorsements by state or territory</w:t>
            </w:r>
            <w:bookmarkEnd w:id="15"/>
          </w:p>
        </w:tc>
      </w:tr>
      <w:tr w:rsidR="00284204" w:rsidRPr="00284204" w:rsidTr="00C36C2A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84204" w:rsidRPr="00284204" w:rsidRDefault="00284204" w:rsidP="002842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  <w:r w:rsidR="000358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Area of practice endorsement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84204" w:rsidRPr="00284204" w:rsidRDefault="00284204" w:rsidP="002842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84204" w:rsidRPr="00284204" w:rsidRDefault="00284204" w:rsidP="002842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84204" w:rsidRPr="00284204" w:rsidRDefault="00284204" w:rsidP="002842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84204" w:rsidRPr="00284204" w:rsidRDefault="00284204" w:rsidP="002842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84204" w:rsidRPr="00284204" w:rsidRDefault="00284204" w:rsidP="002842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84204" w:rsidRPr="00284204" w:rsidRDefault="00284204" w:rsidP="002842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84204" w:rsidRPr="00284204" w:rsidRDefault="00284204" w:rsidP="002842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84204" w:rsidRPr="00284204" w:rsidRDefault="00284204" w:rsidP="002842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84204" w:rsidRPr="00284204" w:rsidRDefault="000358C5" w:rsidP="002842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  <w:r w:rsidRPr="00C077C3">
              <w:rPr>
                <w:rStyle w:val="FootnoteReference"/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footnoteReference w:customMarkFollows="1" w:id="2"/>
              <w:sym w:font="Symbol" w:char="F031"/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84204" w:rsidRPr="00284204" w:rsidRDefault="00284204" w:rsidP="002842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7E040B" w:rsidRPr="00284204" w:rsidTr="007E040B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E040B" w:rsidRPr="00284204" w:rsidRDefault="007E040B" w:rsidP="007E040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Clinical neuropsychology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565</w:t>
            </w:r>
          </w:p>
        </w:tc>
      </w:tr>
      <w:tr w:rsidR="007E040B" w:rsidRPr="00284204" w:rsidTr="007E040B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E040B" w:rsidRPr="00284204" w:rsidRDefault="007E040B" w:rsidP="007E040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Clinical psychology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2,132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1,698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6,716</w:t>
            </w:r>
          </w:p>
        </w:tc>
      </w:tr>
      <w:tr w:rsidR="007E040B" w:rsidRPr="00284204" w:rsidTr="007E040B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E040B" w:rsidRPr="00284204" w:rsidRDefault="007E040B" w:rsidP="007E040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Community psychology</w:t>
            </w:r>
          </w:p>
        </w:tc>
        <w:tc>
          <w:tcPr>
            <w:tcW w:w="70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9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56</w:t>
            </w:r>
          </w:p>
        </w:tc>
      </w:tr>
      <w:tr w:rsidR="007E040B" w:rsidRPr="00284204" w:rsidTr="007E040B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E040B" w:rsidRPr="00284204" w:rsidRDefault="007E040B" w:rsidP="007E040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Counselling psychology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941</w:t>
            </w:r>
          </w:p>
        </w:tc>
      </w:tr>
      <w:tr w:rsidR="007E040B" w:rsidRPr="00284204" w:rsidTr="007E040B">
        <w:trPr>
          <w:trHeight w:val="407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E040B" w:rsidRPr="00284204" w:rsidRDefault="007E040B" w:rsidP="007E040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Educational and developmental psychology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599</w:t>
            </w:r>
          </w:p>
        </w:tc>
      </w:tr>
      <w:tr w:rsidR="007E040B" w:rsidRPr="00284204" w:rsidTr="007E040B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E040B" w:rsidRPr="00284204" w:rsidRDefault="007E040B" w:rsidP="007E040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Forensic psychology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528</w:t>
            </w:r>
          </w:p>
        </w:tc>
      </w:tr>
      <w:tr w:rsidR="007E040B" w:rsidRPr="00284204" w:rsidTr="007E040B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E040B" w:rsidRPr="00284204" w:rsidRDefault="007E040B" w:rsidP="007E040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Health psychology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312</w:t>
            </w:r>
          </w:p>
        </w:tc>
      </w:tr>
      <w:tr w:rsidR="007E040B" w:rsidRPr="00284204" w:rsidTr="007E040B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E040B" w:rsidRPr="00284204" w:rsidRDefault="007E040B" w:rsidP="007E040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Organisational psychology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463</w:t>
            </w:r>
          </w:p>
        </w:tc>
      </w:tr>
      <w:tr w:rsidR="007E040B" w:rsidRPr="00284204" w:rsidTr="007E040B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E040B" w:rsidRPr="00284204" w:rsidRDefault="007E040B" w:rsidP="007E040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Sport and exercise psychology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709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94</w:t>
            </w:r>
          </w:p>
        </w:tc>
      </w:tr>
      <w:tr w:rsidR="007E040B" w:rsidRPr="00284204" w:rsidTr="007E040B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7E040B" w:rsidRPr="00284204" w:rsidRDefault="007E040B" w:rsidP="007E040B">
            <w:pPr>
              <w:spacing w:after="0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3,096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1,479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3,115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1,301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7E040B" w:rsidRPr="007E040B" w:rsidRDefault="007E040B" w:rsidP="007E04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 w:rsidRPr="007E040B"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10,274</w:t>
            </w:r>
          </w:p>
        </w:tc>
      </w:tr>
    </w:tbl>
    <w:p w:rsidR="00A66A52" w:rsidRPr="00B02FB3" w:rsidRDefault="00546546" w:rsidP="00B02FB3">
      <w:pPr>
        <w:pStyle w:val="Caption"/>
        <w:spacing w:after="20"/>
        <w:rPr>
          <w:rFonts w:ascii="Arial" w:hAnsi="Arial" w:cs="Arial"/>
          <w:sz w:val="16"/>
        </w:rPr>
      </w:pPr>
      <w:r w:rsidRPr="00B02FB3">
        <w:rPr>
          <w:rFonts w:ascii="Arial" w:hAnsi="Arial" w:cs="Arial"/>
          <w:sz w:val="16"/>
        </w:rPr>
        <w:t xml:space="preserve">Table </w:t>
      </w:r>
      <w:r w:rsidR="00E46ABB" w:rsidRPr="00B02FB3">
        <w:rPr>
          <w:rFonts w:ascii="Arial" w:hAnsi="Arial" w:cs="Arial"/>
          <w:sz w:val="16"/>
        </w:rPr>
        <w:fldChar w:fldCharType="begin"/>
      </w:r>
      <w:r w:rsidRPr="00B02FB3">
        <w:rPr>
          <w:rFonts w:ascii="Arial" w:hAnsi="Arial" w:cs="Arial"/>
          <w:sz w:val="16"/>
        </w:rPr>
        <w:instrText xml:space="preserve"> SEQ Table \* ARABIC </w:instrText>
      </w:r>
      <w:r w:rsidR="00E46ABB" w:rsidRPr="00B02FB3">
        <w:rPr>
          <w:rFonts w:ascii="Arial" w:hAnsi="Arial" w:cs="Arial"/>
          <w:sz w:val="16"/>
        </w:rPr>
        <w:fldChar w:fldCharType="separate"/>
      </w:r>
      <w:r w:rsidR="00D13123">
        <w:rPr>
          <w:rFonts w:ascii="Arial" w:hAnsi="Arial" w:cs="Arial"/>
          <w:noProof/>
          <w:sz w:val="16"/>
        </w:rPr>
        <w:t>2</w:t>
      </w:r>
      <w:r w:rsidR="00E46ABB" w:rsidRPr="00B02FB3">
        <w:rPr>
          <w:rFonts w:ascii="Arial" w:hAnsi="Arial" w:cs="Arial"/>
          <w:sz w:val="16"/>
        </w:rPr>
        <w:fldChar w:fldCharType="end"/>
      </w:r>
      <w:r w:rsidRPr="00B02FB3">
        <w:rPr>
          <w:rFonts w:ascii="Arial" w:hAnsi="Arial" w:cs="Arial"/>
          <w:sz w:val="16"/>
        </w:rPr>
        <w:t xml:space="preserve">: </w:t>
      </w:r>
      <w:r w:rsidR="000318B3" w:rsidRPr="00B02FB3">
        <w:rPr>
          <w:rFonts w:ascii="Arial" w:hAnsi="Arial" w:cs="Arial"/>
          <w:sz w:val="16"/>
        </w:rPr>
        <w:t xml:space="preserve">Psychology practitioners – count of endorsements by state </w:t>
      </w:r>
      <w:r w:rsidR="00754D2D">
        <w:rPr>
          <w:rFonts w:ascii="Arial" w:hAnsi="Arial" w:cs="Arial"/>
          <w:sz w:val="16"/>
        </w:rPr>
        <w:t>or</w:t>
      </w:r>
      <w:r w:rsidR="000318B3" w:rsidRPr="00B02FB3">
        <w:rPr>
          <w:rFonts w:ascii="Arial" w:hAnsi="Arial" w:cs="Arial"/>
          <w:sz w:val="16"/>
        </w:rPr>
        <w:t xml:space="preserve"> territory</w:t>
      </w:r>
      <w:bookmarkEnd w:id="16"/>
    </w:p>
    <w:p w:rsidR="00351C4E" w:rsidRDefault="004F1485" w:rsidP="00AE69B3">
      <w:pPr>
        <w:pStyle w:val="Caption"/>
        <w:spacing w:after="0"/>
        <w:rPr>
          <w:rFonts w:ascii="Arial" w:hAnsi="Arial" w:cs="Arial"/>
          <w:i w:val="0"/>
          <w:color w:val="000000" w:themeColor="text1"/>
          <w:sz w:val="16"/>
          <w:szCs w:val="20"/>
        </w:rPr>
      </w:pPr>
      <w:r>
        <w:rPr>
          <w:rFonts w:ascii="Arial" w:hAnsi="Arial" w:cs="Arial"/>
          <w:i w:val="0"/>
          <w:color w:val="000000" w:themeColor="text1"/>
          <w:sz w:val="16"/>
          <w:szCs w:val="20"/>
        </w:rPr>
        <w:t>*</w:t>
      </w:r>
      <w:r w:rsidR="00C41C91" w:rsidRPr="00A66A52">
        <w:rPr>
          <w:rFonts w:ascii="Arial" w:hAnsi="Arial" w:cs="Arial"/>
          <w:i w:val="0"/>
          <w:color w:val="000000" w:themeColor="text1"/>
          <w:sz w:val="16"/>
          <w:szCs w:val="20"/>
        </w:rPr>
        <w:t>Note: The</w:t>
      </w:r>
      <w:r w:rsidR="00351C4E" w:rsidRPr="00A66A52">
        <w:rPr>
          <w:rFonts w:ascii="Arial" w:hAnsi="Arial" w:cs="Arial"/>
          <w:i w:val="0"/>
          <w:color w:val="000000" w:themeColor="text1"/>
          <w:sz w:val="16"/>
          <w:szCs w:val="20"/>
        </w:rPr>
        <w:t xml:space="preserve"> figures in table above show the total number of </w:t>
      </w:r>
      <w:r w:rsidR="00471A37">
        <w:rPr>
          <w:rFonts w:ascii="Arial" w:hAnsi="Arial" w:cs="Arial"/>
          <w:i w:val="0"/>
          <w:color w:val="000000" w:themeColor="text1"/>
          <w:sz w:val="16"/>
          <w:szCs w:val="20"/>
        </w:rPr>
        <w:t xml:space="preserve">area of practice </w:t>
      </w:r>
      <w:r w:rsidR="00351C4E" w:rsidRPr="00A66A52">
        <w:rPr>
          <w:rFonts w:ascii="Arial" w:hAnsi="Arial" w:cs="Arial"/>
          <w:i w:val="0"/>
          <w:color w:val="000000" w:themeColor="text1"/>
          <w:sz w:val="16"/>
          <w:szCs w:val="20"/>
        </w:rPr>
        <w:t>endorsement</w:t>
      </w:r>
      <w:r w:rsidR="00471A37">
        <w:rPr>
          <w:rFonts w:ascii="Arial" w:hAnsi="Arial" w:cs="Arial"/>
          <w:i w:val="0"/>
          <w:color w:val="000000" w:themeColor="text1"/>
          <w:sz w:val="16"/>
          <w:szCs w:val="20"/>
        </w:rPr>
        <w:t>s</w:t>
      </w:r>
      <w:r w:rsidR="00351C4E" w:rsidRPr="00A66A52">
        <w:rPr>
          <w:rFonts w:ascii="Arial" w:hAnsi="Arial" w:cs="Arial"/>
          <w:i w:val="0"/>
          <w:color w:val="000000" w:themeColor="text1"/>
          <w:sz w:val="16"/>
          <w:szCs w:val="20"/>
        </w:rPr>
        <w:t xml:space="preserve"> recorded on the National Register.</w:t>
      </w:r>
      <w:r w:rsidR="00471A37">
        <w:rPr>
          <w:rFonts w:ascii="Arial" w:hAnsi="Arial" w:cs="Arial"/>
          <w:i w:val="0"/>
          <w:color w:val="000000" w:themeColor="text1"/>
          <w:sz w:val="16"/>
          <w:szCs w:val="20"/>
        </w:rPr>
        <w:t xml:space="preserve"> Psychologists who hold more than one endorsement are counted for each endorsement they hold. The number of </w:t>
      </w:r>
      <w:r w:rsidR="00EE5054">
        <w:rPr>
          <w:rFonts w:ascii="Arial" w:hAnsi="Arial" w:cs="Arial"/>
          <w:i w:val="0"/>
          <w:color w:val="000000" w:themeColor="text1"/>
          <w:sz w:val="16"/>
          <w:szCs w:val="20"/>
        </w:rPr>
        <w:t xml:space="preserve">individual </w:t>
      </w:r>
      <w:r w:rsidR="00471A37">
        <w:rPr>
          <w:rFonts w:ascii="Arial" w:hAnsi="Arial" w:cs="Arial"/>
          <w:i w:val="0"/>
          <w:color w:val="000000" w:themeColor="text1"/>
          <w:sz w:val="16"/>
          <w:szCs w:val="20"/>
        </w:rPr>
        <w:t xml:space="preserve">psychologists who hold </w:t>
      </w:r>
      <w:r w:rsidR="00EE5054">
        <w:rPr>
          <w:rFonts w:ascii="Arial" w:hAnsi="Arial" w:cs="Arial"/>
          <w:i w:val="0"/>
          <w:color w:val="000000" w:themeColor="text1"/>
          <w:sz w:val="16"/>
          <w:szCs w:val="20"/>
        </w:rPr>
        <w:t>at least one</w:t>
      </w:r>
      <w:r w:rsidR="00471A37">
        <w:rPr>
          <w:rFonts w:ascii="Arial" w:hAnsi="Arial" w:cs="Arial"/>
          <w:i w:val="0"/>
          <w:color w:val="000000" w:themeColor="text1"/>
          <w:sz w:val="16"/>
          <w:szCs w:val="20"/>
        </w:rPr>
        <w:t xml:space="preserve"> area of practice endorsement </w:t>
      </w:r>
      <w:r w:rsidR="00471A37" w:rsidRPr="00471A37">
        <w:rPr>
          <w:rFonts w:ascii="Arial" w:hAnsi="Arial" w:cs="Arial"/>
          <w:i w:val="0"/>
          <w:color w:val="000000" w:themeColor="text1"/>
          <w:sz w:val="16"/>
          <w:szCs w:val="20"/>
        </w:rPr>
        <w:t>after the close of business on 3</w:t>
      </w:r>
      <w:r w:rsidR="0094775B">
        <w:rPr>
          <w:rFonts w:ascii="Arial" w:hAnsi="Arial" w:cs="Arial"/>
          <w:i w:val="0"/>
          <w:color w:val="000000" w:themeColor="text1"/>
          <w:sz w:val="16"/>
          <w:szCs w:val="20"/>
        </w:rPr>
        <w:t>0</w:t>
      </w:r>
      <w:r w:rsidR="00471A37" w:rsidRPr="00471A37">
        <w:rPr>
          <w:rFonts w:ascii="Arial" w:hAnsi="Arial" w:cs="Arial"/>
          <w:i w:val="0"/>
          <w:color w:val="000000" w:themeColor="text1"/>
          <w:sz w:val="16"/>
          <w:szCs w:val="20"/>
        </w:rPr>
        <w:t xml:space="preserve"> </w:t>
      </w:r>
      <w:r w:rsidR="0094775B">
        <w:rPr>
          <w:rFonts w:ascii="Arial" w:hAnsi="Arial" w:cs="Arial"/>
          <w:i w:val="0"/>
          <w:color w:val="000000" w:themeColor="text1"/>
          <w:sz w:val="16"/>
          <w:szCs w:val="20"/>
        </w:rPr>
        <w:t>June</w:t>
      </w:r>
      <w:r w:rsidR="00471A37" w:rsidRPr="00471A37">
        <w:rPr>
          <w:rFonts w:ascii="Arial" w:hAnsi="Arial" w:cs="Arial"/>
          <w:i w:val="0"/>
          <w:color w:val="000000" w:themeColor="text1"/>
          <w:sz w:val="16"/>
          <w:szCs w:val="20"/>
        </w:rPr>
        <w:t xml:space="preserve"> 2014</w:t>
      </w:r>
      <w:r w:rsidR="00471A37">
        <w:rPr>
          <w:rFonts w:ascii="Arial" w:hAnsi="Arial" w:cs="Arial"/>
          <w:i w:val="0"/>
          <w:color w:val="000000" w:themeColor="text1"/>
          <w:sz w:val="16"/>
          <w:szCs w:val="20"/>
        </w:rPr>
        <w:t xml:space="preserve"> was </w:t>
      </w:r>
      <w:r w:rsidR="0094775B" w:rsidRPr="0094775B">
        <w:rPr>
          <w:rFonts w:ascii="Arial" w:hAnsi="Arial" w:cs="Arial"/>
          <w:i w:val="0"/>
          <w:color w:val="000000" w:themeColor="text1"/>
          <w:sz w:val="16"/>
          <w:szCs w:val="20"/>
        </w:rPr>
        <w:t>9,221</w:t>
      </w:r>
      <w:r w:rsidR="00EE5054">
        <w:rPr>
          <w:rFonts w:ascii="Arial" w:hAnsi="Arial" w:cs="Arial"/>
          <w:i w:val="0"/>
          <w:color w:val="000000" w:themeColor="text1"/>
          <w:sz w:val="16"/>
          <w:szCs w:val="20"/>
        </w:rPr>
        <w:t>.</w:t>
      </w:r>
    </w:p>
    <w:tbl>
      <w:tblPr>
        <w:tblW w:w="0" w:type="auto"/>
        <w:tblLayout w:type="fixed"/>
        <w:tblLook w:val="04A0"/>
      </w:tblPr>
      <w:tblGrid>
        <w:gridCol w:w="2972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998"/>
      </w:tblGrid>
      <w:tr w:rsidR="00B26D8B" w:rsidRPr="00B26D8B" w:rsidTr="00471A37">
        <w:trPr>
          <w:trHeight w:val="391"/>
        </w:trPr>
        <w:tc>
          <w:tcPr>
            <w:tcW w:w="10351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B26D8B" w:rsidRPr="00B26D8B" w:rsidRDefault="00B26D8B" w:rsidP="004F1485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bookmarkStart w:id="17" w:name="_Toc385334892"/>
            <w:r w:rsidRPr="00B26D8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lastRenderedPageBreak/>
              <w:t>Psychology practitioners – count of approved supervisors by supervisio</w:t>
            </w:r>
            <w:r w:rsidR="004F148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n</w:t>
            </w:r>
            <w:r w:rsidRPr="00B26D8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category</w:t>
            </w:r>
            <w:bookmarkEnd w:id="17"/>
          </w:p>
        </w:tc>
      </w:tr>
      <w:tr w:rsidR="00B26D8B" w:rsidRPr="00B26D8B" w:rsidTr="00B26D8B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B26D8B" w:rsidRPr="00B26D8B" w:rsidRDefault="00471A37" w:rsidP="004F148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Supervis</w:t>
            </w:r>
            <w:r w:rsidR="004F14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Category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B26D8B" w:rsidRPr="00B26D8B" w:rsidRDefault="004F1485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  <w:r w:rsidRPr="00C077C3">
              <w:rPr>
                <w:rStyle w:val="FootnoteReference"/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footnoteReference w:customMarkFollows="1" w:id="3"/>
              <w:sym w:font="Symbol" w:char="F031"/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2A26CE" w:rsidRPr="00B26D8B" w:rsidTr="00331E22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A26CE" w:rsidRPr="00B26D8B" w:rsidRDefault="002A26CE" w:rsidP="002A26C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Registrar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7,119</w:t>
            </w:r>
          </w:p>
        </w:tc>
      </w:tr>
      <w:tr w:rsidR="002A26CE" w:rsidRPr="00B26D8B" w:rsidTr="002A26CE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A26CE" w:rsidRPr="00B26D8B" w:rsidRDefault="002A26CE" w:rsidP="002A26CE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Principal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1,054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3,498</w:t>
            </w:r>
          </w:p>
        </w:tc>
      </w:tr>
      <w:tr w:rsidR="002A26CE" w:rsidRPr="00B26D8B" w:rsidTr="002A26CE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A26CE" w:rsidRPr="00B26D8B" w:rsidRDefault="002A26CE" w:rsidP="002A26CE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Secondary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1,048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3,621</w:t>
            </w:r>
          </w:p>
        </w:tc>
      </w:tr>
      <w:tr w:rsidR="002A26CE" w:rsidRPr="00B26D8B" w:rsidTr="00331E22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A26CE" w:rsidRPr="00B26D8B" w:rsidRDefault="002A26CE" w:rsidP="002A26C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4+2 Internship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13,439</w:t>
            </w:r>
          </w:p>
        </w:tc>
      </w:tr>
      <w:tr w:rsidR="002A26CE" w:rsidRPr="00B26D8B" w:rsidTr="002A26CE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A26CE" w:rsidRPr="00B26D8B" w:rsidRDefault="002A26CE" w:rsidP="002A26CE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Principal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2,547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1,285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1,337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6,735</w:t>
            </w:r>
          </w:p>
        </w:tc>
      </w:tr>
      <w:tr w:rsidR="002A26CE" w:rsidRPr="00B26D8B" w:rsidTr="002A26CE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A26CE" w:rsidRPr="00B26D8B" w:rsidRDefault="002A26CE" w:rsidP="002A26CE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Secondary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2,418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1,359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1,372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6,704</w:t>
            </w:r>
          </w:p>
        </w:tc>
      </w:tr>
      <w:tr w:rsidR="002A26CE" w:rsidRPr="00B26D8B" w:rsidTr="00331E22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A26CE" w:rsidRPr="00B26D8B" w:rsidRDefault="002A26CE" w:rsidP="002A26C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5+1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709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1,619</w:t>
            </w:r>
          </w:p>
        </w:tc>
      </w:tr>
      <w:tr w:rsidR="002A26CE" w:rsidRPr="00B26D8B" w:rsidTr="002A26CE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A26CE" w:rsidRPr="00B26D8B" w:rsidRDefault="002A26CE" w:rsidP="002A26CE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Principal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709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804</w:t>
            </w:r>
          </w:p>
        </w:tc>
      </w:tr>
      <w:tr w:rsidR="002A26CE" w:rsidRPr="00B26D8B" w:rsidTr="002A26CE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A26CE" w:rsidRPr="00B26D8B" w:rsidRDefault="002A26CE" w:rsidP="002A26CE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Secondary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709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A26CE" w:rsidRPr="00331E22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815</w:t>
            </w:r>
          </w:p>
        </w:tc>
      </w:tr>
      <w:tr w:rsidR="002A26CE" w:rsidRPr="00B26D8B" w:rsidTr="00331E22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A26CE" w:rsidRPr="00B26D8B" w:rsidRDefault="002A26CE" w:rsidP="002A26C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Higher Degree Placements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4,641</w:t>
            </w:r>
          </w:p>
        </w:tc>
      </w:tr>
      <w:tr w:rsidR="002A26CE" w:rsidRPr="00B26D8B" w:rsidTr="00331E22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A26CE" w:rsidRPr="00B26D8B" w:rsidRDefault="002A26CE" w:rsidP="002A26C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Work in Addition to Higher Degree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A26CE" w:rsidRPr="00331E22" w:rsidRDefault="002A26CE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2,543</w:t>
            </w:r>
          </w:p>
        </w:tc>
      </w:tr>
    </w:tbl>
    <w:p w:rsidR="00546546" w:rsidRPr="00B02FB3" w:rsidRDefault="00546546" w:rsidP="00B02FB3">
      <w:pPr>
        <w:pStyle w:val="Caption"/>
        <w:spacing w:after="20"/>
        <w:rPr>
          <w:rFonts w:ascii="Arial" w:hAnsi="Arial" w:cs="Arial"/>
          <w:sz w:val="16"/>
        </w:rPr>
      </w:pPr>
      <w:bookmarkStart w:id="18" w:name="_Toc378864491"/>
      <w:r w:rsidRPr="00B02FB3">
        <w:rPr>
          <w:rFonts w:ascii="Arial" w:hAnsi="Arial" w:cs="Arial"/>
          <w:sz w:val="16"/>
        </w:rPr>
        <w:t xml:space="preserve">Table </w:t>
      </w:r>
      <w:r w:rsidR="00E46ABB" w:rsidRPr="00B02FB3">
        <w:rPr>
          <w:rFonts w:ascii="Arial" w:hAnsi="Arial" w:cs="Arial"/>
          <w:sz w:val="16"/>
        </w:rPr>
        <w:fldChar w:fldCharType="begin"/>
      </w:r>
      <w:r w:rsidRPr="00B02FB3">
        <w:rPr>
          <w:rFonts w:ascii="Arial" w:hAnsi="Arial" w:cs="Arial"/>
          <w:sz w:val="16"/>
        </w:rPr>
        <w:instrText xml:space="preserve"> SEQ Table \* ARABIC </w:instrText>
      </w:r>
      <w:r w:rsidR="00E46ABB" w:rsidRPr="00B02FB3">
        <w:rPr>
          <w:rFonts w:ascii="Arial" w:hAnsi="Arial" w:cs="Arial"/>
          <w:sz w:val="16"/>
        </w:rPr>
        <w:fldChar w:fldCharType="separate"/>
      </w:r>
      <w:r w:rsidR="00D13123">
        <w:rPr>
          <w:rFonts w:ascii="Arial" w:hAnsi="Arial" w:cs="Arial"/>
          <w:noProof/>
          <w:sz w:val="16"/>
        </w:rPr>
        <w:t>3</w:t>
      </w:r>
      <w:r w:rsidR="00E46ABB" w:rsidRPr="00B02FB3">
        <w:rPr>
          <w:rFonts w:ascii="Arial" w:hAnsi="Arial" w:cs="Arial"/>
          <w:sz w:val="16"/>
        </w:rPr>
        <w:fldChar w:fldCharType="end"/>
      </w:r>
      <w:r w:rsidRPr="00B02FB3">
        <w:rPr>
          <w:rFonts w:ascii="Arial" w:hAnsi="Arial" w:cs="Arial"/>
          <w:sz w:val="16"/>
        </w:rPr>
        <w:t xml:space="preserve">: Psychology </w:t>
      </w:r>
      <w:r w:rsidR="00351C4E" w:rsidRPr="00B02FB3">
        <w:rPr>
          <w:rFonts w:ascii="Arial" w:hAnsi="Arial" w:cs="Arial"/>
          <w:sz w:val="16"/>
        </w:rPr>
        <w:t>practitioners –</w:t>
      </w:r>
      <w:r w:rsidR="0063567A" w:rsidRPr="00B02FB3">
        <w:rPr>
          <w:rFonts w:ascii="Arial" w:hAnsi="Arial" w:cs="Arial"/>
          <w:sz w:val="16"/>
        </w:rPr>
        <w:t xml:space="preserve"> </w:t>
      </w:r>
      <w:r w:rsidR="00351C4E" w:rsidRPr="00B02FB3">
        <w:rPr>
          <w:rFonts w:ascii="Arial" w:hAnsi="Arial" w:cs="Arial"/>
          <w:sz w:val="16"/>
        </w:rPr>
        <w:t>count of approved supervisors</w:t>
      </w:r>
      <w:bookmarkEnd w:id="18"/>
      <w:r w:rsidR="0063567A" w:rsidRPr="00B02FB3">
        <w:rPr>
          <w:rFonts w:ascii="Arial" w:hAnsi="Arial" w:cs="Arial"/>
          <w:sz w:val="16"/>
        </w:rPr>
        <w:t xml:space="preserve"> by </w:t>
      </w:r>
      <w:r w:rsidR="00EE4068">
        <w:rPr>
          <w:rFonts w:ascii="Arial" w:hAnsi="Arial" w:cs="Arial"/>
          <w:sz w:val="16"/>
        </w:rPr>
        <w:t xml:space="preserve">supervision </w:t>
      </w:r>
      <w:r w:rsidR="00286AEE">
        <w:rPr>
          <w:rFonts w:ascii="Arial" w:hAnsi="Arial" w:cs="Arial"/>
          <w:sz w:val="16"/>
        </w:rPr>
        <w:t>category</w:t>
      </w:r>
    </w:p>
    <w:p w:rsidR="00351C4E" w:rsidRDefault="00351C4E" w:rsidP="00351C4E">
      <w:pPr>
        <w:pStyle w:val="AHPRASubhead"/>
        <w:keepNext/>
        <w:tabs>
          <w:tab w:val="right" w:pos="9072"/>
          <w:tab w:val="right" w:pos="9496"/>
        </w:tabs>
        <w:spacing w:after="0"/>
        <w:rPr>
          <w:rFonts w:eastAsia="Times New Roman" w:cs="Arial"/>
          <w:b w:val="0"/>
          <w:color w:val="000000"/>
          <w:sz w:val="16"/>
          <w:szCs w:val="16"/>
          <w:lang w:eastAsia="en-AU"/>
        </w:rPr>
      </w:pPr>
      <w:r>
        <w:rPr>
          <w:rFonts w:eastAsia="Times New Roman" w:cs="Arial"/>
          <w:b w:val="0"/>
          <w:color w:val="000000"/>
          <w:sz w:val="16"/>
          <w:szCs w:val="16"/>
          <w:lang w:eastAsia="en-AU"/>
        </w:rPr>
        <w:t>Note:</w:t>
      </w:r>
      <w:r w:rsidRPr="00351C4E">
        <w:rPr>
          <w:rFonts w:eastAsia="Times New Roman" w:cs="Arial"/>
          <w:b w:val="0"/>
          <w:color w:val="000000"/>
          <w:sz w:val="16"/>
          <w:szCs w:val="16"/>
          <w:lang w:eastAsia="en-AU"/>
        </w:rPr>
        <w:t xml:space="preserve"> The figures in the table above include instances of the same supervisors counted more than once because they are approved to supervise in more than one supervision </w:t>
      </w:r>
      <w:r w:rsidR="00B26D8B">
        <w:rPr>
          <w:rFonts w:eastAsia="Times New Roman" w:cs="Arial"/>
          <w:b w:val="0"/>
          <w:color w:val="000000"/>
          <w:sz w:val="16"/>
          <w:szCs w:val="16"/>
          <w:lang w:eastAsia="en-AU"/>
        </w:rPr>
        <w:t>category</w:t>
      </w:r>
      <w:r w:rsidRPr="00351C4E">
        <w:rPr>
          <w:rFonts w:eastAsia="Times New Roman" w:cs="Arial"/>
          <w:b w:val="0"/>
          <w:color w:val="000000"/>
          <w:sz w:val="16"/>
          <w:szCs w:val="16"/>
          <w:lang w:eastAsia="en-AU"/>
        </w:rPr>
        <w:t xml:space="preserve"> and/or for both principal and secondary where applicable.</w:t>
      </w:r>
    </w:p>
    <w:p w:rsidR="00046D75" w:rsidRDefault="00046D75" w:rsidP="00351C4E">
      <w:pPr>
        <w:pStyle w:val="AHPRASubhead"/>
        <w:keepNext/>
        <w:tabs>
          <w:tab w:val="right" w:pos="9072"/>
          <w:tab w:val="right" w:pos="9496"/>
        </w:tabs>
        <w:spacing w:after="0"/>
        <w:rPr>
          <w:rFonts w:eastAsia="Times New Roman" w:cs="Arial"/>
          <w:b w:val="0"/>
          <w:color w:val="000000"/>
          <w:sz w:val="16"/>
          <w:szCs w:val="16"/>
          <w:lang w:eastAsia="en-AU"/>
        </w:rPr>
      </w:pPr>
    </w:p>
    <w:p w:rsidR="00046D75" w:rsidRPr="00351C4E" w:rsidRDefault="00046D75" w:rsidP="00351C4E">
      <w:pPr>
        <w:pStyle w:val="AHPRASubhead"/>
        <w:keepNext/>
        <w:tabs>
          <w:tab w:val="right" w:pos="9072"/>
          <w:tab w:val="right" w:pos="9496"/>
        </w:tabs>
        <w:spacing w:after="0"/>
        <w:rPr>
          <w:rFonts w:eastAsia="Times New Roman" w:cs="Arial"/>
          <w:b w:val="0"/>
          <w:color w:val="000000"/>
          <w:sz w:val="16"/>
          <w:szCs w:val="16"/>
          <w:lang w:eastAsia="en-AU"/>
        </w:rPr>
      </w:pPr>
    </w:p>
    <w:p w:rsidR="00C41C91" w:rsidRDefault="00C41C91" w:rsidP="00C41C91">
      <w:pPr>
        <w:pStyle w:val="Caption"/>
        <w:spacing w:after="20"/>
        <w:rPr>
          <w:rFonts w:ascii="Arial" w:hAnsi="Arial" w:cs="Arial"/>
        </w:rPr>
      </w:pPr>
    </w:p>
    <w:tbl>
      <w:tblPr>
        <w:tblW w:w="10343" w:type="dxa"/>
        <w:tblLayout w:type="fixed"/>
        <w:tblLook w:val="04A0"/>
      </w:tblPr>
      <w:tblGrid>
        <w:gridCol w:w="2263"/>
        <w:gridCol w:w="1701"/>
        <w:gridCol w:w="1701"/>
        <w:gridCol w:w="1701"/>
        <w:gridCol w:w="1488"/>
        <w:gridCol w:w="1489"/>
      </w:tblGrid>
      <w:tr w:rsidR="00046D75" w:rsidRPr="00046D75" w:rsidTr="00046D75">
        <w:trPr>
          <w:trHeight w:val="391"/>
        </w:trPr>
        <w:tc>
          <w:tcPr>
            <w:tcW w:w="10343" w:type="dxa"/>
            <w:gridSpan w:val="6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046D75" w:rsidRPr="00046D75" w:rsidRDefault="00046D75" w:rsidP="00046D75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bookmarkStart w:id="19" w:name="_Toc385334893"/>
            <w:r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Psychology practitioners – registration type by age group</w:t>
            </w:r>
            <w:bookmarkEnd w:id="19"/>
          </w:p>
        </w:tc>
      </w:tr>
      <w:tr w:rsidR="00046D75" w:rsidRPr="00046D75" w:rsidTr="00C43F96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Psychology Practitioner</w:t>
            </w:r>
          </w:p>
        </w:tc>
        <w:tc>
          <w:tcPr>
            <w:tcW w:w="5103" w:type="dxa"/>
            <w:gridSpan w:val="3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Type</w:t>
            </w:r>
          </w:p>
        </w:tc>
        <w:tc>
          <w:tcPr>
            <w:tcW w:w="1488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489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% by Age Group</w:t>
            </w:r>
          </w:p>
        </w:tc>
      </w:tr>
      <w:tr w:rsidR="00046D75" w:rsidRPr="00046D75" w:rsidTr="00C43F96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Age Group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Provisional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1488" w:type="dxa"/>
            <w:vMerge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046D75" w:rsidRPr="00046D75" w:rsidRDefault="00046D75" w:rsidP="00046D7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9" w:type="dxa"/>
            <w:vMerge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046D75" w:rsidRPr="00046D75" w:rsidRDefault="00046D75" w:rsidP="00046D7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2A26CE" w:rsidRPr="00046D75" w:rsidTr="002A26CE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2A26CE" w:rsidRPr="00046D75" w:rsidRDefault="002A26CE" w:rsidP="002A26C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U-25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647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672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2.12%</w:t>
            </w:r>
          </w:p>
        </w:tc>
      </w:tr>
      <w:tr w:rsidR="002A26CE" w:rsidRPr="00046D75" w:rsidTr="002A26CE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2A26CE" w:rsidRPr="00046D75" w:rsidRDefault="002A26CE" w:rsidP="002A26C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25-29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1,989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1,617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3,668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11.56%</w:t>
            </w:r>
          </w:p>
        </w:tc>
      </w:tr>
      <w:tr w:rsidR="002A26CE" w:rsidRPr="00046D75" w:rsidTr="002A26CE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2A26CE" w:rsidRPr="00046D75" w:rsidRDefault="002A26CE" w:rsidP="002A26C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30-34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3,807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666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271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4,744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14.96%</w:t>
            </w:r>
          </w:p>
        </w:tc>
      </w:tr>
      <w:tr w:rsidR="002A26CE" w:rsidRPr="00046D75" w:rsidTr="002A26CE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2A26CE" w:rsidRPr="00046D75" w:rsidRDefault="002A26CE" w:rsidP="002A26C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35-39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3,740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378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226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4,344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13.70%</w:t>
            </w:r>
          </w:p>
        </w:tc>
      </w:tr>
      <w:tr w:rsidR="002A26CE" w:rsidRPr="00046D75" w:rsidTr="002A26CE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2A26CE" w:rsidRPr="00046D75" w:rsidRDefault="002A26CE" w:rsidP="002A26C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40-44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3,723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313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185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4,221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13.31%</w:t>
            </w:r>
          </w:p>
        </w:tc>
      </w:tr>
      <w:tr w:rsidR="002A26CE" w:rsidRPr="00046D75" w:rsidTr="002A26CE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2A26CE" w:rsidRPr="00046D75" w:rsidRDefault="002A26CE" w:rsidP="002A26C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45-49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2,836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221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97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3,154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9.94%</w:t>
            </w:r>
          </w:p>
        </w:tc>
      </w:tr>
      <w:tr w:rsidR="002A26CE" w:rsidRPr="00046D75" w:rsidTr="002A26CE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2A26CE" w:rsidRPr="00046D75" w:rsidRDefault="002A26CE" w:rsidP="002A26C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50-54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2,765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156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3,010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9.49%</w:t>
            </w:r>
          </w:p>
        </w:tc>
      </w:tr>
      <w:tr w:rsidR="002A26CE" w:rsidRPr="00046D75" w:rsidTr="002A26CE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2A26CE" w:rsidRPr="00046D75" w:rsidRDefault="002A26CE" w:rsidP="002A26C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55-59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2,672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2,864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9.03%</w:t>
            </w:r>
          </w:p>
        </w:tc>
      </w:tr>
      <w:tr w:rsidR="002A26CE" w:rsidRPr="00046D75" w:rsidTr="002A26CE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2A26CE" w:rsidRPr="00046D75" w:rsidRDefault="002A26CE" w:rsidP="002A26C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60-64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2,413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133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2,572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8.11%</w:t>
            </w:r>
          </w:p>
        </w:tc>
      </w:tr>
      <w:tr w:rsidR="002A26CE" w:rsidRPr="00046D75" w:rsidTr="002A26CE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2A26CE" w:rsidRPr="00046D75" w:rsidRDefault="002A26CE" w:rsidP="002A26C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65-69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1,550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112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1,671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5.27%</w:t>
            </w:r>
          </w:p>
        </w:tc>
      </w:tr>
      <w:tr w:rsidR="002A26CE" w:rsidRPr="00046D75" w:rsidTr="002A26CE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2A26CE" w:rsidRPr="00046D75" w:rsidRDefault="002A26CE" w:rsidP="002A26C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70-74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511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576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1.82%</w:t>
            </w:r>
          </w:p>
        </w:tc>
      </w:tr>
      <w:tr w:rsidR="002A26CE" w:rsidRPr="00046D75" w:rsidTr="002A26CE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2A26CE" w:rsidRPr="00046D75" w:rsidRDefault="002A26CE" w:rsidP="002A26C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75-79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158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0.50%</w:t>
            </w:r>
          </w:p>
        </w:tc>
      </w:tr>
      <w:tr w:rsidR="002A26CE" w:rsidRPr="00046D75" w:rsidTr="002A26CE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2A26CE" w:rsidRPr="00046D75" w:rsidRDefault="002A26CE" w:rsidP="002A26C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80+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E47A20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t>0.20%</w:t>
            </w:r>
          </w:p>
        </w:tc>
      </w:tr>
      <w:tr w:rsidR="00E47A20" w:rsidRPr="00046D75" w:rsidTr="00E47A20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47A20" w:rsidRPr="00046D75" w:rsidRDefault="00E47A20" w:rsidP="00E47A2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47A20" w:rsidRPr="00E47A20" w:rsidRDefault="00E47A20" w:rsidP="00E47A2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26,219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47A20" w:rsidRPr="00E47A20" w:rsidRDefault="00E47A20" w:rsidP="00E47A2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4,108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47A20" w:rsidRPr="00E47A20" w:rsidRDefault="00E47A20" w:rsidP="00E47A2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1,390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47A20" w:rsidRPr="00E47A20" w:rsidRDefault="00E47A20" w:rsidP="00E47A2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 w:rsidRPr="00E47A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31,717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47A20" w:rsidRPr="00046D75" w:rsidRDefault="00E47A20" w:rsidP="00E47A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100.00%</w:t>
            </w:r>
          </w:p>
        </w:tc>
      </w:tr>
    </w:tbl>
    <w:p w:rsidR="00C41C91" w:rsidRPr="00B02FB3" w:rsidRDefault="00C41C91" w:rsidP="00195153">
      <w:pPr>
        <w:pStyle w:val="Caption"/>
        <w:spacing w:after="20"/>
        <w:rPr>
          <w:rFonts w:ascii="Arial" w:hAnsi="Arial" w:cs="Arial"/>
          <w:sz w:val="16"/>
        </w:rPr>
      </w:pPr>
      <w:bookmarkStart w:id="20" w:name="_Toc378864492"/>
      <w:r w:rsidRPr="00B02FB3">
        <w:rPr>
          <w:rFonts w:ascii="Arial" w:hAnsi="Arial" w:cs="Arial"/>
          <w:sz w:val="16"/>
        </w:rPr>
        <w:t xml:space="preserve">Table </w:t>
      </w:r>
      <w:r w:rsidR="00E46ABB" w:rsidRPr="00B02FB3">
        <w:rPr>
          <w:rFonts w:ascii="Arial" w:hAnsi="Arial" w:cs="Arial"/>
          <w:sz w:val="16"/>
        </w:rPr>
        <w:fldChar w:fldCharType="begin"/>
      </w:r>
      <w:r w:rsidRPr="00B02FB3">
        <w:rPr>
          <w:rFonts w:ascii="Arial" w:hAnsi="Arial" w:cs="Arial"/>
          <w:sz w:val="16"/>
        </w:rPr>
        <w:instrText xml:space="preserve"> SEQ Table \* ARABIC </w:instrText>
      </w:r>
      <w:r w:rsidR="00E46ABB" w:rsidRPr="00B02FB3">
        <w:rPr>
          <w:rFonts w:ascii="Arial" w:hAnsi="Arial" w:cs="Arial"/>
          <w:sz w:val="16"/>
        </w:rPr>
        <w:fldChar w:fldCharType="separate"/>
      </w:r>
      <w:r w:rsidR="00D13123">
        <w:rPr>
          <w:rFonts w:ascii="Arial" w:hAnsi="Arial" w:cs="Arial"/>
          <w:noProof/>
          <w:sz w:val="16"/>
        </w:rPr>
        <w:t>4</w:t>
      </w:r>
      <w:r w:rsidR="00E46ABB" w:rsidRPr="00B02FB3">
        <w:rPr>
          <w:rFonts w:ascii="Arial" w:hAnsi="Arial" w:cs="Arial"/>
          <w:sz w:val="16"/>
        </w:rPr>
        <w:fldChar w:fldCharType="end"/>
      </w:r>
      <w:r w:rsidRPr="00B02FB3">
        <w:rPr>
          <w:rFonts w:ascii="Arial" w:hAnsi="Arial" w:cs="Arial"/>
          <w:sz w:val="16"/>
        </w:rPr>
        <w:t>: Psychology practitioners – registration type by age</w:t>
      </w:r>
      <w:bookmarkEnd w:id="20"/>
      <w:r w:rsidR="00F426FB" w:rsidRPr="00B02FB3">
        <w:rPr>
          <w:rFonts w:ascii="Arial" w:hAnsi="Arial" w:cs="Arial"/>
          <w:sz w:val="16"/>
        </w:rPr>
        <w:t xml:space="preserve"> group</w:t>
      </w:r>
    </w:p>
    <w:p w:rsidR="00195153" w:rsidRPr="00195153" w:rsidRDefault="00195153" w:rsidP="00195153">
      <w:pPr>
        <w:spacing w:after="20"/>
        <w:rPr>
          <w:sz w:val="2"/>
        </w:rPr>
      </w:pPr>
    </w:p>
    <w:p w:rsidR="00195153" w:rsidRDefault="00195153" w:rsidP="00195153">
      <w:pPr>
        <w:rPr>
          <w:sz w:val="10"/>
        </w:rPr>
      </w:pPr>
    </w:p>
    <w:p w:rsidR="00046D75" w:rsidRDefault="00046D75" w:rsidP="00195153">
      <w:pPr>
        <w:rPr>
          <w:sz w:val="10"/>
        </w:rPr>
      </w:pPr>
    </w:p>
    <w:p w:rsidR="00046D75" w:rsidRDefault="00046D75" w:rsidP="00195153">
      <w:pPr>
        <w:rPr>
          <w:sz w:val="10"/>
        </w:rPr>
      </w:pPr>
    </w:p>
    <w:p w:rsidR="00F71A9F" w:rsidRDefault="00F71A9F" w:rsidP="00195153">
      <w:pPr>
        <w:rPr>
          <w:sz w:val="10"/>
        </w:rPr>
      </w:pPr>
    </w:p>
    <w:p w:rsidR="00F71A9F" w:rsidRDefault="002A26CE" w:rsidP="00195153">
      <w:pPr>
        <w:rPr>
          <w:sz w:val="10"/>
        </w:rPr>
      </w:pPr>
      <w:r>
        <w:rPr>
          <w:noProof/>
          <w:lang w:val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-45085</wp:posOffset>
            </wp:positionV>
            <wp:extent cx="6568093" cy="3060000"/>
            <wp:effectExtent l="0" t="0" r="4445" b="7620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F71A9F" w:rsidRDefault="00F71A9F" w:rsidP="00195153">
      <w:pPr>
        <w:rPr>
          <w:sz w:val="10"/>
        </w:rPr>
      </w:pPr>
    </w:p>
    <w:p w:rsidR="00F71A9F" w:rsidRDefault="00F71A9F" w:rsidP="00195153">
      <w:pPr>
        <w:rPr>
          <w:sz w:val="10"/>
        </w:rPr>
      </w:pPr>
    </w:p>
    <w:p w:rsidR="00F71A9F" w:rsidRDefault="00F71A9F" w:rsidP="00195153">
      <w:pPr>
        <w:rPr>
          <w:sz w:val="10"/>
        </w:rPr>
      </w:pPr>
    </w:p>
    <w:p w:rsidR="00F71A9F" w:rsidRPr="005839BA" w:rsidRDefault="00127458" w:rsidP="00127458">
      <w:pPr>
        <w:pStyle w:val="Heading3"/>
        <w:keepNext w:val="0"/>
        <w:keepLines w:val="0"/>
        <w:spacing w:before="0"/>
        <w:jc w:val="center"/>
        <w:rPr>
          <w:rFonts w:eastAsia="Times New Roman" w:cs="Times New Roman"/>
          <w:b/>
          <w:noProof/>
          <w:color w:val="FFFFFF" w:themeColor="background1"/>
          <w:sz w:val="20"/>
        </w:rPr>
      </w:pPr>
      <w:bookmarkStart w:id="21" w:name="_Toc385334894"/>
      <w:r w:rsidRPr="005839BA">
        <w:rPr>
          <w:rFonts w:eastAsia="Times New Roman" w:cs="Times New Roman"/>
          <w:b/>
          <w:noProof/>
          <w:color w:val="FFFFFF" w:themeColor="background1"/>
          <w:sz w:val="20"/>
        </w:rPr>
        <w:t>Psychology practitioners – by age group</w:t>
      </w:r>
      <w:bookmarkEnd w:id="21"/>
    </w:p>
    <w:p w:rsidR="00F71A9F" w:rsidRDefault="00F71A9F" w:rsidP="00195153">
      <w:pPr>
        <w:rPr>
          <w:sz w:val="10"/>
        </w:rPr>
      </w:pPr>
    </w:p>
    <w:p w:rsidR="00F71A9F" w:rsidRDefault="00F71A9F" w:rsidP="00195153">
      <w:pPr>
        <w:rPr>
          <w:sz w:val="10"/>
        </w:rPr>
      </w:pPr>
    </w:p>
    <w:p w:rsidR="00F71A9F" w:rsidRDefault="00F71A9F" w:rsidP="00195153">
      <w:pPr>
        <w:rPr>
          <w:sz w:val="10"/>
        </w:rPr>
      </w:pPr>
    </w:p>
    <w:p w:rsidR="00F71A9F" w:rsidRDefault="00F71A9F" w:rsidP="00195153">
      <w:pPr>
        <w:rPr>
          <w:sz w:val="10"/>
        </w:rPr>
      </w:pPr>
    </w:p>
    <w:p w:rsidR="00F71A9F" w:rsidRDefault="00F71A9F" w:rsidP="00195153">
      <w:pPr>
        <w:rPr>
          <w:sz w:val="10"/>
        </w:rPr>
      </w:pPr>
    </w:p>
    <w:p w:rsidR="00F71A9F" w:rsidRPr="00195153" w:rsidRDefault="00F71A9F" w:rsidP="00195153">
      <w:pPr>
        <w:rPr>
          <w:sz w:val="10"/>
        </w:rPr>
      </w:pPr>
    </w:p>
    <w:p w:rsidR="00F71A9F" w:rsidRDefault="00F71A9F" w:rsidP="00F71A9F">
      <w:pPr>
        <w:pStyle w:val="Caption"/>
        <w:spacing w:after="20"/>
        <w:rPr>
          <w:rFonts w:ascii="Arial" w:hAnsi="Arial" w:cs="Arial"/>
          <w:sz w:val="16"/>
        </w:rPr>
      </w:pPr>
      <w:bookmarkStart w:id="22" w:name="_Toc379274828"/>
      <w:bookmarkStart w:id="23" w:name="_Toc379294538"/>
    </w:p>
    <w:p w:rsidR="00F71A9F" w:rsidRDefault="00F71A9F" w:rsidP="00F71A9F">
      <w:pPr>
        <w:pStyle w:val="Caption"/>
        <w:spacing w:after="20"/>
        <w:rPr>
          <w:rFonts w:ascii="Arial" w:hAnsi="Arial" w:cs="Arial"/>
          <w:sz w:val="16"/>
        </w:rPr>
      </w:pPr>
    </w:p>
    <w:p w:rsidR="00F71A9F" w:rsidRDefault="00F71A9F" w:rsidP="00F71A9F">
      <w:pPr>
        <w:pStyle w:val="Caption"/>
        <w:spacing w:after="20"/>
        <w:rPr>
          <w:rFonts w:ascii="Arial" w:hAnsi="Arial" w:cs="Arial"/>
          <w:sz w:val="16"/>
        </w:rPr>
      </w:pPr>
    </w:p>
    <w:p w:rsidR="00F71A9F" w:rsidRDefault="00F71A9F" w:rsidP="00F71A9F">
      <w:pPr>
        <w:pStyle w:val="Caption"/>
        <w:spacing w:after="20"/>
        <w:rPr>
          <w:rFonts w:ascii="Arial" w:hAnsi="Arial" w:cs="Arial"/>
          <w:sz w:val="16"/>
        </w:rPr>
      </w:pPr>
    </w:p>
    <w:p w:rsidR="00F71A9F" w:rsidRDefault="00F71A9F" w:rsidP="00F71A9F">
      <w:pPr>
        <w:pStyle w:val="Caption"/>
        <w:spacing w:after="20"/>
        <w:rPr>
          <w:rFonts w:ascii="Arial" w:hAnsi="Arial" w:cs="Arial"/>
          <w:sz w:val="16"/>
        </w:rPr>
      </w:pPr>
    </w:p>
    <w:p w:rsidR="00F71A9F" w:rsidRDefault="00F71A9F" w:rsidP="00F71A9F">
      <w:pPr>
        <w:pStyle w:val="Caption"/>
        <w:spacing w:after="20"/>
        <w:rPr>
          <w:rFonts w:ascii="Arial" w:hAnsi="Arial" w:cs="Arial"/>
          <w:sz w:val="16"/>
        </w:rPr>
      </w:pPr>
    </w:p>
    <w:p w:rsidR="00F71A9F" w:rsidRDefault="00F71A9F" w:rsidP="00F71A9F">
      <w:pPr>
        <w:pStyle w:val="Caption"/>
        <w:spacing w:after="20"/>
        <w:rPr>
          <w:rFonts w:ascii="Arial" w:hAnsi="Arial" w:cs="Arial"/>
          <w:sz w:val="16"/>
        </w:rPr>
      </w:pPr>
    </w:p>
    <w:p w:rsidR="00A66A52" w:rsidRPr="00F71A9F" w:rsidRDefault="00A66A52" w:rsidP="00F71A9F">
      <w:pPr>
        <w:pStyle w:val="Caption"/>
        <w:spacing w:after="20"/>
        <w:rPr>
          <w:rFonts w:ascii="Arial" w:hAnsi="Arial" w:cs="Arial"/>
          <w:sz w:val="16"/>
        </w:rPr>
      </w:pPr>
      <w:r w:rsidRPr="00F71A9F">
        <w:rPr>
          <w:rFonts w:ascii="Arial" w:hAnsi="Arial" w:cs="Arial"/>
          <w:sz w:val="16"/>
        </w:rPr>
        <w:t xml:space="preserve">Chart </w:t>
      </w:r>
      <w:r w:rsidR="0037085E">
        <w:rPr>
          <w:rFonts w:ascii="Arial" w:hAnsi="Arial" w:cs="Arial"/>
          <w:sz w:val="16"/>
        </w:rPr>
        <w:t>2</w:t>
      </w:r>
      <w:r w:rsidRPr="00F71A9F">
        <w:rPr>
          <w:rFonts w:ascii="Arial" w:hAnsi="Arial" w:cs="Arial"/>
          <w:sz w:val="16"/>
        </w:rPr>
        <w:t xml:space="preserve">: Psychology practitioners </w:t>
      </w:r>
      <w:r w:rsidR="00754D2D" w:rsidRPr="00F71A9F">
        <w:rPr>
          <w:rFonts w:ascii="Arial" w:hAnsi="Arial" w:cs="Arial"/>
          <w:sz w:val="16"/>
        </w:rPr>
        <w:t xml:space="preserve">– </w:t>
      </w:r>
      <w:r w:rsidRPr="00F71A9F">
        <w:rPr>
          <w:rFonts w:ascii="Arial" w:hAnsi="Arial" w:cs="Arial"/>
          <w:sz w:val="16"/>
        </w:rPr>
        <w:t>by age group</w:t>
      </w:r>
      <w:bookmarkEnd w:id="22"/>
      <w:bookmarkEnd w:id="23"/>
    </w:p>
    <w:p w:rsidR="000F7816" w:rsidRDefault="00C41C91" w:rsidP="00B02FB3">
      <w:pPr>
        <w:pStyle w:val="Caption"/>
        <w:rPr>
          <w:rStyle w:val="FooterChar"/>
          <w:rFonts w:ascii="Arial" w:hAnsi="Arial" w:cs="Arial"/>
          <w:sz w:val="22"/>
        </w:rPr>
      </w:pPr>
      <w:r>
        <w:rPr>
          <w:noProof/>
          <w:lang w:eastAsia="en-AU"/>
        </w:rPr>
        <w:t xml:space="preserve"> </w:t>
      </w:r>
      <w:r w:rsidR="00CB7910" w:rsidRPr="00546546">
        <w:rPr>
          <w:rStyle w:val="FooterChar"/>
          <w:rFonts w:ascii="Arial" w:hAnsi="Arial" w:cs="Arial"/>
          <w:sz w:val="22"/>
        </w:rPr>
        <w:t xml:space="preserve"> </w:t>
      </w:r>
    </w:p>
    <w:tbl>
      <w:tblPr>
        <w:tblW w:w="10346" w:type="dxa"/>
        <w:tblLayout w:type="fixed"/>
        <w:tblLook w:val="04A0"/>
      </w:tblPr>
      <w:tblGrid>
        <w:gridCol w:w="2405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  <w:gridCol w:w="995"/>
      </w:tblGrid>
      <w:tr w:rsidR="00C43F96" w:rsidRPr="00C43F96" w:rsidTr="00C43F96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C43F96" w:rsidRPr="00C43F96" w:rsidRDefault="00C43F96" w:rsidP="00127458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bookmarkStart w:id="24" w:name="_Toc385334895"/>
            <w:r w:rsidRPr="00127458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Psychology practitioners – registration type by gender</w:t>
            </w:r>
            <w:bookmarkEnd w:id="24"/>
          </w:p>
        </w:tc>
      </w:tr>
      <w:tr w:rsidR="00C43F96" w:rsidRPr="00C43F96" w:rsidTr="00C43F96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Psychology Practitioner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  <w:r w:rsidRPr="00C077C3">
              <w:rPr>
                <w:rStyle w:val="FootnoteReference"/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footnoteReference w:customMarkFollows="1" w:id="4"/>
              <w:sym w:font="Symbol" w:char="F031"/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2A26CE" w:rsidRPr="00C43F96" w:rsidTr="002A26CE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A26CE" w:rsidRPr="00C43F96" w:rsidRDefault="002A26CE" w:rsidP="002A26C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8,290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4,447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1,178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6,873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2,648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24,996</w:t>
            </w:r>
          </w:p>
        </w:tc>
      </w:tr>
      <w:tr w:rsidR="002A26CE" w:rsidRPr="00C43F96" w:rsidTr="00C43F96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A26CE" w:rsidRPr="00C43F96" w:rsidRDefault="002A26CE" w:rsidP="002A26CE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6,947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3,545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970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5,579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2,132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20,436</w:t>
            </w:r>
          </w:p>
        </w:tc>
      </w:tr>
      <w:tr w:rsidR="002A26CE" w:rsidRPr="00C43F96" w:rsidTr="00C43F96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A26CE" w:rsidRPr="00C43F96" w:rsidRDefault="002A26CE" w:rsidP="002A26CE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Provisional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936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1,057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3,408</w:t>
            </w:r>
          </w:p>
        </w:tc>
      </w:tr>
      <w:tr w:rsidR="002A26CE" w:rsidRPr="00C43F96" w:rsidTr="00C43F96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A26CE" w:rsidRPr="00C43F96" w:rsidRDefault="002A26CE" w:rsidP="002A26CE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407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1,152</w:t>
            </w:r>
          </w:p>
        </w:tc>
      </w:tr>
      <w:tr w:rsidR="002A26CE" w:rsidRPr="00C43F96" w:rsidTr="002A26CE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A26CE" w:rsidRPr="00C43F96" w:rsidRDefault="002A26CE" w:rsidP="002A26C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Male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2,285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1,179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1,730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6,721</w:t>
            </w:r>
          </w:p>
        </w:tc>
      </w:tr>
      <w:tr w:rsidR="002A26CE" w:rsidRPr="00C43F96" w:rsidTr="00C43F96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A26CE" w:rsidRPr="00C43F96" w:rsidRDefault="002A26CE" w:rsidP="002A26CE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1,958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999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1,497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601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5,783</w:t>
            </w:r>
          </w:p>
        </w:tc>
      </w:tr>
      <w:tr w:rsidR="002A26CE" w:rsidRPr="00C43F96" w:rsidTr="00C43F96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A26CE" w:rsidRPr="00C43F96" w:rsidRDefault="002A26CE" w:rsidP="002A26CE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Provisional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772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700</w:t>
            </w:r>
          </w:p>
        </w:tc>
      </w:tr>
      <w:tr w:rsidR="002A26CE" w:rsidRPr="00C43F96" w:rsidTr="00C43F96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A26CE" w:rsidRPr="00C43F96" w:rsidRDefault="002A26CE" w:rsidP="002A26CE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238</w:t>
            </w:r>
          </w:p>
        </w:tc>
      </w:tr>
      <w:tr w:rsidR="002A26CE" w:rsidRPr="00C43F96" w:rsidTr="002A26CE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2A26CE" w:rsidRPr="00C43F96" w:rsidRDefault="002A26CE" w:rsidP="002A26C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 Practitioners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10,575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5,626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1,573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8,603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3,340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A26CE" w:rsidRPr="002A26CE" w:rsidRDefault="002A26CE" w:rsidP="002A26C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A26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31,717</w:t>
            </w:r>
          </w:p>
        </w:tc>
      </w:tr>
    </w:tbl>
    <w:p w:rsidR="00546546" w:rsidRPr="00B02FB3" w:rsidRDefault="00546546" w:rsidP="00A66A52">
      <w:pPr>
        <w:pStyle w:val="Caption"/>
        <w:spacing w:after="40"/>
        <w:rPr>
          <w:rFonts w:ascii="Arial" w:hAnsi="Arial" w:cs="Arial"/>
          <w:sz w:val="16"/>
        </w:rPr>
      </w:pPr>
      <w:bookmarkStart w:id="25" w:name="_Toc378864493"/>
      <w:r w:rsidRPr="00B02FB3">
        <w:rPr>
          <w:rFonts w:ascii="Arial" w:hAnsi="Arial" w:cs="Arial"/>
          <w:sz w:val="16"/>
        </w:rPr>
        <w:t xml:space="preserve">Table </w:t>
      </w:r>
      <w:r w:rsidR="00E46ABB" w:rsidRPr="00B02FB3">
        <w:rPr>
          <w:rFonts w:ascii="Arial" w:hAnsi="Arial" w:cs="Arial"/>
          <w:sz w:val="16"/>
        </w:rPr>
        <w:fldChar w:fldCharType="begin"/>
      </w:r>
      <w:r w:rsidRPr="00B02FB3">
        <w:rPr>
          <w:rFonts w:ascii="Arial" w:hAnsi="Arial" w:cs="Arial"/>
          <w:sz w:val="16"/>
        </w:rPr>
        <w:instrText xml:space="preserve"> SEQ Table \* ARABIC </w:instrText>
      </w:r>
      <w:r w:rsidR="00E46ABB" w:rsidRPr="00B02FB3">
        <w:rPr>
          <w:rFonts w:ascii="Arial" w:hAnsi="Arial" w:cs="Arial"/>
          <w:sz w:val="16"/>
        </w:rPr>
        <w:fldChar w:fldCharType="separate"/>
      </w:r>
      <w:r w:rsidR="00D13123">
        <w:rPr>
          <w:rFonts w:ascii="Arial" w:hAnsi="Arial" w:cs="Arial"/>
          <w:noProof/>
          <w:sz w:val="16"/>
        </w:rPr>
        <w:t>5</w:t>
      </w:r>
      <w:r w:rsidR="00E46ABB" w:rsidRPr="00B02FB3">
        <w:rPr>
          <w:rFonts w:ascii="Arial" w:hAnsi="Arial" w:cs="Arial"/>
          <w:sz w:val="16"/>
        </w:rPr>
        <w:fldChar w:fldCharType="end"/>
      </w:r>
      <w:r w:rsidRPr="00B02FB3">
        <w:rPr>
          <w:rFonts w:ascii="Arial" w:hAnsi="Arial" w:cs="Arial"/>
          <w:sz w:val="16"/>
        </w:rPr>
        <w:t xml:space="preserve">: Psychology </w:t>
      </w:r>
      <w:r w:rsidR="00C41C91" w:rsidRPr="00B02FB3">
        <w:rPr>
          <w:rFonts w:ascii="Arial" w:hAnsi="Arial" w:cs="Arial"/>
          <w:sz w:val="16"/>
        </w:rPr>
        <w:t>practitioners – registration type by gender</w:t>
      </w:r>
      <w:bookmarkEnd w:id="25"/>
    </w:p>
    <w:p w:rsidR="00C41C91" w:rsidRDefault="00C41C91" w:rsidP="00C41C91"/>
    <w:tbl>
      <w:tblPr>
        <w:tblW w:w="10343" w:type="dxa"/>
        <w:tblLayout w:type="fixed"/>
        <w:tblLook w:val="04A0"/>
      </w:tblPr>
      <w:tblGrid>
        <w:gridCol w:w="2405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  <w:gridCol w:w="992"/>
      </w:tblGrid>
      <w:tr w:rsidR="00C43F96" w:rsidRPr="00C43F96" w:rsidTr="00C43F96">
        <w:trPr>
          <w:trHeight w:val="391"/>
        </w:trPr>
        <w:tc>
          <w:tcPr>
            <w:tcW w:w="10343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C43F96" w:rsidRPr="00C43F96" w:rsidRDefault="00C43F96" w:rsidP="00C43F96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bookmarkStart w:id="26" w:name="_Toc385334896"/>
            <w:r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Psychology practitioners – percentage by gender</w:t>
            </w:r>
            <w:bookmarkEnd w:id="26"/>
          </w:p>
        </w:tc>
      </w:tr>
      <w:tr w:rsidR="00C43F96" w:rsidRPr="00C43F96" w:rsidTr="00C43F96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Psychology Practitioner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  <w:r w:rsidRPr="00C077C3">
              <w:rPr>
                <w:rStyle w:val="FootnoteReference"/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footnoteReference w:customMarkFollows="1" w:id="5"/>
              <w:sym w:font="Symbol" w:char="F031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331E22" w:rsidRPr="00C43F96" w:rsidTr="00331E22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331E22" w:rsidRPr="00C43F96" w:rsidRDefault="00331E22" w:rsidP="00331E2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331E22" w:rsidRPr="00331E22" w:rsidRDefault="00331E22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79.21%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331E22" w:rsidRPr="00331E22" w:rsidRDefault="00331E22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78.39%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331E22" w:rsidRPr="00331E22" w:rsidRDefault="00331E22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73.91%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331E22" w:rsidRPr="00331E22" w:rsidRDefault="00331E22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79.04%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331E22" w:rsidRPr="00331E22" w:rsidRDefault="00331E22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74.89%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331E22" w:rsidRPr="00331E22" w:rsidRDefault="00331E22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80.08%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331E22" w:rsidRPr="00331E22" w:rsidRDefault="00331E22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79.89%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331E22" w:rsidRPr="00331E22" w:rsidRDefault="00331E22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79.28%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331E22" w:rsidRPr="00331E22" w:rsidRDefault="00331E22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75.18%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331E22" w:rsidRPr="00331E22" w:rsidRDefault="00331E22" w:rsidP="00331E2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AU"/>
              </w:rPr>
              <w:t>78.81%</w:t>
            </w:r>
          </w:p>
        </w:tc>
      </w:tr>
      <w:tr w:rsidR="00331E22" w:rsidRPr="00C43F96" w:rsidTr="00331E22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331E22" w:rsidRPr="00C43F96" w:rsidRDefault="00331E22" w:rsidP="00331E2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Male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331E22" w:rsidRPr="00331E22" w:rsidRDefault="00331E22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20.79%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331E22" w:rsidRPr="00331E22" w:rsidRDefault="00331E22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21.61%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331E22" w:rsidRPr="00331E22" w:rsidRDefault="00331E22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26.09%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331E22" w:rsidRPr="00331E22" w:rsidRDefault="00331E22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20.96%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331E22" w:rsidRPr="00331E22" w:rsidRDefault="00331E22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25.11%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331E22" w:rsidRPr="00331E22" w:rsidRDefault="00331E22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19.92%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331E22" w:rsidRPr="00331E22" w:rsidRDefault="00331E22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20.11%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331E22" w:rsidRPr="00331E22" w:rsidRDefault="00331E22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20.72%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331E22" w:rsidRPr="00331E22" w:rsidRDefault="00331E22" w:rsidP="00331E2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24.82%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331E22" w:rsidRPr="00331E22" w:rsidRDefault="00331E22" w:rsidP="00331E2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AU"/>
              </w:rPr>
            </w:pPr>
            <w:r w:rsidRPr="00331E22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AU"/>
              </w:rPr>
              <w:t>21.19%</w:t>
            </w:r>
          </w:p>
        </w:tc>
      </w:tr>
    </w:tbl>
    <w:p w:rsidR="00C41C91" w:rsidRPr="00B02FB3" w:rsidRDefault="00546546" w:rsidP="00A66A52">
      <w:pPr>
        <w:pStyle w:val="Caption"/>
        <w:spacing w:after="40"/>
        <w:rPr>
          <w:rFonts w:ascii="Arial" w:hAnsi="Arial" w:cs="Arial"/>
          <w:sz w:val="16"/>
        </w:rPr>
      </w:pPr>
      <w:bookmarkStart w:id="27" w:name="_Toc378864494"/>
      <w:r w:rsidRPr="00B02FB3">
        <w:rPr>
          <w:rFonts w:ascii="Arial" w:hAnsi="Arial" w:cs="Arial"/>
          <w:sz w:val="16"/>
        </w:rPr>
        <w:t xml:space="preserve">Table </w:t>
      </w:r>
      <w:r w:rsidR="00E46ABB" w:rsidRPr="00B02FB3">
        <w:rPr>
          <w:rFonts w:ascii="Arial" w:hAnsi="Arial" w:cs="Arial"/>
          <w:sz w:val="16"/>
        </w:rPr>
        <w:fldChar w:fldCharType="begin"/>
      </w:r>
      <w:r w:rsidRPr="00B02FB3">
        <w:rPr>
          <w:rFonts w:ascii="Arial" w:hAnsi="Arial" w:cs="Arial"/>
          <w:sz w:val="16"/>
        </w:rPr>
        <w:instrText xml:space="preserve"> SEQ Table \* ARABIC </w:instrText>
      </w:r>
      <w:r w:rsidR="00E46ABB" w:rsidRPr="00B02FB3">
        <w:rPr>
          <w:rFonts w:ascii="Arial" w:hAnsi="Arial" w:cs="Arial"/>
          <w:sz w:val="16"/>
        </w:rPr>
        <w:fldChar w:fldCharType="separate"/>
      </w:r>
      <w:r w:rsidR="00D13123">
        <w:rPr>
          <w:rFonts w:ascii="Arial" w:hAnsi="Arial" w:cs="Arial"/>
          <w:noProof/>
          <w:sz w:val="16"/>
        </w:rPr>
        <w:t>6</w:t>
      </w:r>
      <w:r w:rsidR="00E46ABB" w:rsidRPr="00B02FB3">
        <w:rPr>
          <w:rFonts w:ascii="Arial" w:hAnsi="Arial" w:cs="Arial"/>
          <w:sz w:val="16"/>
        </w:rPr>
        <w:fldChar w:fldCharType="end"/>
      </w:r>
      <w:r w:rsidRPr="00B02FB3">
        <w:rPr>
          <w:rFonts w:ascii="Arial" w:hAnsi="Arial" w:cs="Arial"/>
          <w:sz w:val="16"/>
        </w:rPr>
        <w:t xml:space="preserve">: Psychology </w:t>
      </w:r>
      <w:r w:rsidR="00C41C91" w:rsidRPr="00B02FB3">
        <w:rPr>
          <w:rFonts w:ascii="Arial" w:hAnsi="Arial" w:cs="Arial"/>
          <w:sz w:val="16"/>
        </w:rPr>
        <w:t xml:space="preserve">practitioners – </w:t>
      </w:r>
      <w:r w:rsidR="00754D2D">
        <w:rPr>
          <w:rFonts w:ascii="Arial" w:hAnsi="Arial" w:cs="Arial"/>
          <w:sz w:val="16"/>
        </w:rPr>
        <w:t xml:space="preserve">percentage </w:t>
      </w:r>
      <w:r w:rsidR="00C41C91" w:rsidRPr="00B02FB3">
        <w:rPr>
          <w:rFonts w:ascii="Arial" w:hAnsi="Arial" w:cs="Arial"/>
          <w:sz w:val="16"/>
        </w:rPr>
        <w:t>by gender</w:t>
      </w:r>
      <w:bookmarkEnd w:id="27"/>
    </w:p>
    <w:p w:rsidR="00C41C91" w:rsidRPr="00C41C91" w:rsidRDefault="00C41C91" w:rsidP="00C41C91"/>
    <w:sectPr w:rsidR="00C41C91" w:rsidRPr="00C41C91" w:rsidSect="0064589A">
      <w:headerReference w:type="default" r:id="rId12"/>
      <w:footerReference w:type="default" r:id="rId13"/>
      <w:footerReference w:type="first" r:id="rId14"/>
      <w:footnotePr>
        <w:numRestart w:val="eachSect"/>
      </w:footnotePr>
      <w:type w:val="continuous"/>
      <w:pgSz w:w="11900" w:h="16840" w:code="9"/>
      <w:pgMar w:top="720" w:right="720" w:bottom="720" w:left="720" w:header="1134" w:footer="112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40B" w:rsidRDefault="007E040B">
      <w:pPr>
        <w:spacing w:after="0"/>
      </w:pPr>
      <w:r>
        <w:separator/>
      </w:r>
    </w:p>
  </w:endnote>
  <w:endnote w:type="continuationSeparator" w:id="0">
    <w:p w:rsidR="007E040B" w:rsidRDefault="007E04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MT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82874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815030164"/>
          <w:docPartObj>
            <w:docPartGallery w:val="Page Numbers (Top of Page)"/>
            <w:docPartUnique/>
          </w:docPartObj>
        </w:sdtPr>
        <w:sdtContent>
          <w:p w:rsidR="007E040B" w:rsidRPr="002675A0" w:rsidRDefault="007E040B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t xml:space="preserve">Page </w:t>
            </w:r>
            <w:r w:rsidR="00E46ABB"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fldChar w:fldCharType="begin"/>
            </w:r>
            <w:r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instrText xml:space="preserve"> PAGE </w:instrText>
            </w:r>
            <w:r w:rsidR="00E46ABB"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fldChar w:fldCharType="separate"/>
            </w:r>
            <w:r w:rsidR="00043E22">
              <w:rPr>
                <w:rFonts w:ascii="Arial" w:hAnsi="Arial" w:cs="Arial"/>
                <w:noProof/>
                <w:color w:val="5F6062"/>
                <w:sz w:val="18"/>
                <w:szCs w:val="20"/>
                <w:lang w:val="en-US"/>
              </w:rPr>
              <w:t>4</w:t>
            </w:r>
            <w:r w:rsidR="00E46ABB"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fldChar w:fldCharType="end"/>
            </w:r>
            <w:r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t xml:space="preserve"> of </w:t>
            </w:r>
            <w:r w:rsidR="00E46ABB"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fldChar w:fldCharType="begin"/>
            </w:r>
            <w:r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instrText xml:space="preserve"> NUMPAGES  </w:instrText>
            </w:r>
            <w:r w:rsidR="00E46ABB"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fldChar w:fldCharType="separate"/>
            </w:r>
            <w:r w:rsidR="00043E22">
              <w:rPr>
                <w:rFonts w:ascii="Arial" w:hAnsi="Arial" w:cs="Arial"/>
                <w:noProof/>
                <w:color w:val="5F6062"/>
                <w:sz w:val="18"/>
                <w:szCs w:val="20"/>
                <w:lang w:val="en-US"/>
              </w:rPr>
              <w:t>4</w:t>
            </w:r>
            <w:r w:rsidR="00E46ABB"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0B" w:rsidRPr="00E77E23" w:rsidRDefault="007E040B" w:rsidP="00195153">
    <w:pPr>
      <w:pStyle w:val="AHPRAfirstpagefooter"/>
    </w:pPr>
    <w:r>
      <w:rPr>
        <w:color w:val="007DC3"/>
      </w:rPr>
      <w:t>Psychology</w:t>
    </w:r>
    <w:r w:rsidRPr="00E77E23">
      <w:t xml:space="preserve"> </w:t>
    </w:r>
    <w:r>
      <w:t>Board of Australia</w:t>
    </w:r>
  </w:p>
  <w:p w:rsidR="007E040B" w:rsidRDefault="007E040B" w:rsidP="0019515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hyperlink r:id="rId1" w:history="1">
      <w:r w:rsidRPr="006B5A5B">
        <w:rPr>
          <w:rStyle w:val="Hyperlink"/>
        </w:rPr>
        <w:t>www.psychologyboard.gov.au</w:t>
      </w:r>
    </w:hyperlink>
    <w:r>
      <w:t xml:space="preserve"> </w:t>
    </w:r>
    <w:r w:rsidRPr="00AD312E">
      <w:t xml:space="preserve">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40B" w:rsidRDefault="007E040B">
      <w:pPr>
        <w:spacing w:after="0"/>
      </w:pPr>
      <w:r>
        <w:separator/>
      </w:r>
    </w:p>
  </w:footnote>
  <w:footnote w:type="continuationSeparator" w:id="0">
    <w:p w:rsidR="007E040B" w:rsidRDefault="007E040B">
      <w:pPr>
        <w:spacing w:after="0"/>
      </w:pPr>
      <w:r>
        <w:continuationSeparator/>
      </w:r>
    </w:p>
  </w:footnote>
  <w:footnote w:id="1">
    <w:p w:rsidR="007E040B" w:rsidRPr="00C077C3" w:rsidRDefault="007E040B" w:rsidP="000358C5">
      <w:pPr>
        <w:pStyle w:val="FootnoteText"/>
        <w:rPr>
          <w:rFonts w:ascii="Arial" w:hAnsi="Arial" w:cs="Arial"/>
          <w:sz w:val="16"/>
          <w:szCs w:val="16"/>
        </w:rPr>
      </w:pPr>
      <w:r w:rsidRPr="00C077C3">
        <w:rPr>
          <w:rStyle w:val="FootnoteReference"/>
          <w:rFonts w:ascii="Arial" w:hAnsi="Arial" w:cs="Arial"/>
          <w:sz w:val="16"/>
          <w:szCs w:val="16"/>
        </w:rPr>
        <w:sym w:font="Symbol" w:char="F031"/>
      </w:r>
      <w:r w:rsidRPr="00C077C3">
        <w:rPr>
          <w:rFonts w:ascii="Arial" w:hAnsi="Arial" w:cs="Arial"/>
          <w:sz w:val="16"/>
          <w:szCs w:val="16"/>
        </w:rPr>
        <w:t xml:space="preserve"> No PPP represents psychologists who do not have an Australian Principal Place of Practice recorded on the register usually because they are currently residing overseas or who have not provided a valid PPP.</w:t>
      </w:r>
    </w:p>
  </w:footnote>
  <w:footnote w:id="2">
    <w:p w:rsidR="007E040B" w:rsidRPr="00C077C3" w:rsidRDefault="007E040B" w:rsidP="000358C5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3">
    <w:p w:rsidR="007E040B" w:rsidRPr="00C077C3" w:rsidRDefault="007E040B" w:rsidP="004F1485">
      <w:pPr>
        <w:pStyle w:val="FootnoteText"/>
        <w:rPr>
          <w:rFonts w:ascii="Arial" w:hAnsi="Arial" w:cs="Arial"/>
          <w:sz w:val="16"/>
          <w:szCs w:val="16"/>
        </w:rPr>
      </w:pPr>
      <w:r w:rsidRPr="00C077C3">
        <w:rPr>
          <w:rStyle w:val="FootnoteReference"/>
          <w:rFonts w:ascii="Arial" w:hAnsi="Arial" w:cs="Arial"/>
          <w:sz w:val="16"/>
          <w:szCs w:val="16"/>
        </w:rPr>
        <w:sym w:font="Symbol" w:char="F031"/>
      </w:r>
      <w:r w:rsidRPr="00C077C3">
        <w:rPr>
          <w:rFonts w:ascii="Arial" w:hAnsi="Arial" w:cs="Arial"/>
          <w:sz w:val="16"/>
          <w:szCs w:val="16"/>
        </w:rPr>
        <w:t xml:space="preserve"> No PPP represents psychologists who do not have an Australian Principal Place of Practice recorded on the register usually because they are currently residing overseas or who have not provided a valid PPP.</w:t>
      </w:r>
    </w:p>
  </w:footnote>
  <w:footnote w:id="4">
    <w:p w:rsidR="007E040B" w:rsidRPr="00C077C3" w:rsidRDefault="007E040B" w:rsidP="00C43F96">
      <w:pPr>
        <w:pStyle w:val="FootnoteText"/>
        <w:rPr>
          <w:rFonts w:ascii="Arial" w:hAnsi="Arial" w:cs="Arial"/>
          <w:sz w:val="16"/>
          <w:szCs w:val="16"/>
        </w:rPr>
      </w:pPr>
      <w:r w:rsidRPr="00C077C3">
        <w:rPr>
          <w:rStyle w:val="FootnoteReference"/>
          <w:rFonts w:ascii="Arial" w:hAnsi="Arial" w:cs="Arial"/>
          <w:sz w:val="16"/>
          <w:szCs w:val="16"/>
        </w:rPr>
        <w:sym w:font="Symbol" w:char="F031"/>
      </w:r>
      <w:r w:rsidRPr="00C077C3">
        <w:rPr>
          <w:rFonts w:ascii="Arial" w:hAnsi="Arial" w:cs="Arial"/>
          <w:sz w:val="16"/>
          <w:szCs w:val="16"/>
        </w:rPr>
        <w:t xml:space="preserve"> No PPP represents psychologists who do not have an Australian Principal Place of Practice recorded on the register usually because they are currently residing overseas or who have not provided a valid PPP.</w:t>
      </w:r>
    </w:p>
  </w:footnote>
  <w:footnote w:id="5">
    <w:p w:rsidR="007E040B" w:rsidRPr="00C077C3" w:rsidRDefault="007E040B" w:rsidP="00C43F96">
      <w:pPr>
        <w:pStyle w:val="FootnoteText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0B" w:rsidRDefault="007E040B">
    <w:pPr>
      <w:pStyle w:val="Header"/>
      <w:ind w:left="-1134" w:right="-56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2A37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4EA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B257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90B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E04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C6D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6AF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7EF3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CC0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1C2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D083A"/>
    <w:multiLevelType w:val="hybridMultilevel"/>
    <w:tmpl w:val="2ACAD82C"/>
    <w:lvl w:ilvl="0" w:tplc="055279B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768E8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C7CD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EB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3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ACC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D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40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D981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95010E"/>
    <w:multiLevelType w:val="hybridMultilevel"/>
    <w:tmpl w:val="2B34F8FC"/>
    <w:lvl w:ilvl="0" w:tplc="6958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6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4B6A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E1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9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42E4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EC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3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C38E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F42D5"/>
    <w:multiLevelType w:val="hybridMultilevel"/>
    <w:tmpl w:val="3C3E63DE"/>
    <w:lvl w:ilvl="0" w:tplc="3A146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E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41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A4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C8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A3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4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E6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14">
    <w:nsid w:val="1F5A0185"/>
    <w:multiLevelType w:val="hybridMultilevel"/>
    <w:tmpl w:val="14067F52"/>
    <w:lvl w:ilvl="0" w:tplc="2884BDF2">
      <w:start w:val="1"/>
      <w:numFmt w:val="decimal"/>
      <w:lvlText w:val="%1."/>
      <w:lvlJc w:val="left"/>
      <w:pPr>
        <w:ind w:left="720" w:hanging="360"/>
      </w:pPr>
    </w:lvl>
    <w:lvl w:ilvl="1" w:tplc="7A84AFDE" w:tentative="1">
      <w:start w:val="1"/>
      <w:numFmt w:val="lowerLetter"/>
      <w:lvlText w:val="%2."/>
      <w:lvlJc w:val="left"/>
      <w:pPr>
        <w:ind w:left="1440" w:hanging="360"/>
      </w:pPr>
    </w:lvl>
    <w:lvl w:ilvl="2" w:tplc="4BE28B7A" w:tentative="1">
      <w:start w:val="1"/>
      <w:numFmt w:val="lowerRoman"/>
      <w:lvlText w:val="%3."/>
      <w:lvlJc w:val="right"/>
      <w:pPr>
        <w:ind w:left="2160" w:hanging="180"/>
      </w:pPr>
    </w:lvl>
    <w:lvl w:ilvl="3" w:tplc="376EED64" w:tentative="1">
      <w:start w:val="1"/>
      <w:numFmt w:val="decimal"/>
      <w:lvlText w:val="%4."/>
      <w:lvlJc w:val="left"/>
      <w:pPr>
        <w:ind w:left="2880" w:hanging="360"/>
      </w:pPr>
    </w:lvl>
    <w:lvl w:ilvl="4" w:tplc="CA0A8E32" w:tentative="1">
      <w:start w:val="1"/>
      <w:numFmt w:val="lowerLetter"/>
      <w:lvlText w:val="%5."/>
      <w:lvlJc w:val="left"/>
      <w:pPr>
        <w:ind w:left="3600" w:hanging="360"/>
      </w:pPr>
    </w:lvl>
    <w:lvl w:ilvl="5" w:tplc="A7B699CE" w:tentative="1">
      <w:start w:val="1"/>
      <w:numFmt w:val="lowerRoman"/>
      <w:lvlText w:val="%6."/>
      <w:lvlJc w:val="right"/>
      <w:pPr>
        <w:ind w:left="4320" w:hanging="180"/>
      </w:pPr>
    </w:lvl>
    <w:lvl w:ilvl="6" w:tplc="0C265592" w:tentative="1">
      <w:start w:val="1"/>
      <w:numFmt w:val="decimal"/>
      <w:lvlText w:val="%7."/>
      <w:lvlJc w:val="left"/>
      <w:pPr>
        <w:ind w:left="5040" w:hanging="360"/>
      </w:pPr>
    </w:lvl>
    <w:lvl w:ilvl="7" w:tplc="1340C9A4" w:tentative="1">
      <w:start w:val="1"/>
      <w:numFmt w:val="lowerLetter"/>
      <w:lvlText w:val="%8."/>
      <w:lvlJc w:val="left"/>
      <w:pPr>
        <w:ind w:left="5760" w:hanging="360"/>
      </w:pPr>
    </w:lvl>
    <w:lvl w:ilvl="8" w:tplc="32CE6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A78A2"/>
    <w:multiLevelType w:val="hybridMultilevel"/>
    <w:tmpl w:val="95CA0394"/>
    <w:lvl w:ilvl="0" w:tplc="B9269D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6A5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A3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09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5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20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D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21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C2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C2CEC"/>
    <w:multiLevelType w:val="hybridMultilevel"/>
    <w:tmpl w:val="2F52D970"/>
    <w:lvl w:ilvl="0" w:tplc="500C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65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B66B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C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6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6D0A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69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A5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B0A0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533CF"/>
    <w:multiLevelType w:val="hybridMultilevel"/>
    <w:tmpl w:val="B90C76EC"/>
    <w:lvl w:ilvl="0" w:tplc="EE4EC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68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65E9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0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0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6187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45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1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F6EE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F674D"/>
    <w:multiLevelType w:val="hybridMultilevel"/>
    <w:tmpl w:val="9AA64380"/>
    <w:lvl w:ilvl="0" w:tplc="F308F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132A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3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0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2A9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22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0C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A464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D64FC"/>
    <w:multiLevelType w:val="hybridMultilevel"/>
    <w:tmpl w:val="C5725966"/>
    <w:lvl w:ilvl="0" w:tplc="AC048A8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69567B2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2AA3CC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726870C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ABAC83C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3CD65D7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B494041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7AA69C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1D76A49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339D5A47"/>
    <w:multiLevelType w:val="hybridMultilevel"/>
    <w:tmpl w:val="4EBA9C82"/>
    <w:lvl w:ilvl="0" w:tplc="D07A6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C010D3FA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C2CB4E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AD0EE16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8364244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D9A07D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7F7C16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BED4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652239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>
    <w:nsid w:val="3A9A65BC"/>
    <w:multiLevelType w:val="hybridMultilevel"/>
    <w:tmpl w:val="4EBA9C82"/>
    <w:lvl w:ilvl="0" w:tplc="00A65CC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C84648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B432820A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2BC9E0A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4F4C1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EEE686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511E3B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E9454A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53F2D5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3B2954E5"/>
    <w:multiLevelType w:val="hybridMultilevel"/>
    <w:tmpl w:val="4E36D1BE"/>
    <w:lvl w:ilvl="0" w:tplc="33B8A7A0">
      <w:numFmt w:val="bullet"/>
      <w:lvlText w:val="•"/>
      <w:lvlJc w:val="left"/>
      <w:pPr>
        <w:ind w:left="720" w:hanging="720"/>
      </w:pPr>
      <w:rPr>
        <w:rFonts w:ascii="Arial" w:eastAsia="Cambria" w:hAnsi="Arial" w:cs="Cambria" w:hint="default"/>
      </w:rPr>
    </w:lvl>
    <w:lvl w:ilvl="1" w:tplc="3174AE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21F2CB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141D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F45B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BD7CAF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B0F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6AA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A32C4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FD74EA"/>
    <w:multiLevelType w:val="hybridMultilevel"/>
    <w:tmpl w:val="14067F52"/>
    <w:lvl w:ilvl="0" w:tplc="FBCA1026">
      <w:start w:val="1"/>
      <w:numFmt w:val="decimal"/>
      <w:lvlText w:val="%1."/>
      <w:lvlJc w:val="left"/>
      <w:pPr>
        <w:ind w:left="720" w:hanging="360"/>
      </w:pPr>
    </w:lvl>
    <w:lvl w:ilvl="1" w:tplc="D3CCC442" w:tentative="1">
      <w:start w:val="1"/>
      <w:numFmt w:val="lowerLetter"/>
      <w:lvlText w:val="%2."/>
      <w:lvlJc w:val="left"/>
      <w:pPr>
        <w:ind w:left="1440" w:hanging="360"/>
      </w:pPr>
    </w:lvl>
    <w:lvl w:ilvl="2" w:tplc="92D6C560" w:tentative="1">
      <w:start w:val="1"/>
      <w:numFmt w:val="lowerRoman"/>
      <w:lvlText w:val="%3."/>
      <w:lvlJc w:val="right"/>
      <w:pPr>
        <w:ind w:left="2160" w:hanging="180"/>
      </w:pPr>
    </w:lvl>
    <w:lvl w:ilvl="3" w:tplc="8C1A31FC" w:tentative="1">
      <w:start w:val="1"/>
      <w:numFmt w:val="decimal"/>
      <w:lvlText w:val="%4."/>
      <w:lvlJc w:val="left"/>
      <w:pPr>
        <w:ind w:left="2880" w:hanging="360"/>
      </w:pPr>
    </w:lvl>
    <w:lvl w:ilvl="4" w:tplc="DD6E83A4" w:tentative="1">
      <w:start w:val="1"/>
      <w:numFmt w:val="lowerLetter"/>
      <w:lvlText w:val="%5."/>
      <w:lvlJc w:val="left"/>
      <w:pPr>
        <w:ind w:left="3600" w:hanging="360"/>
      </w:pPr>
    </w:lvl>
    <w:lvl w:ilvl="5" w:tplc="9D22B978" w:tentative="1">
      <w:start w:val="1"/>
      <w:numFmt w:val="lowerRoman"/>
      <w:lvlText w:val="%6."/>
      <w:lvlJc w:val="right"/>
      <w:pPr>
        <w:ind w:left="4320" w:hanging="180"/>
      </w:pPr>
    </w:lvl>
    <w:lvl w:ilvl="6" w:tplc="E5BE301C" w:tentative="1">
      <w:start w:val="1"/>
      <w:numFmt w:val="decimal"/>
      <w:lvlText w:val="%7."/>
      <w:lvlJc w:val="left"/>
      <w:pPr>
        <w:ind w:left="5040" w:hanging="360"/>
      </w:pPr>
    </w:lvl>
    <w:lvl w:ilvl="7" w:tplc="F9141E30" w:tentative="1">
      <w:start w:val="1"/>
      <w:numFmt w:val="lowerLetter"/>
      <w:lvlText w:val="%8."/>
      <w:lvlJc w:val="left"/>
      <w:pPr>
        <w:ind w:left="5760" w:hanging="360"/>
      </w:pPr>
    </w:lvl>
    <w:lvl w:ilvl="8" w:tplc="9E523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E6992"/>
    <w:multiLevelType w:val="hybridMultilevel"/>
    <w:tmpl w:val="AE78D5FA"/>
    <w:lvl w:ilvl="0" w:tplc="CD360C8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E5CA0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C30A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AC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D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0E00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3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D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2600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865D5"/>
    <w:multiLevelType w:val="hybridMultilevel"/>
    <w:tmpl w:val="C2D60D20"/>
    <w:lvl w:ilvl="0" w:tplc="289C2BF2">
      <w:start w:val="1"/>
      <w:numFmt w:val="decimal"/>
      <w:lvlText w:val="%1."/>
      <w:lvlJc w:val="left"/>
      <w:pPr>
        <w:ind w:left="720" w:hanging="360"/>
      </w:pPr>
    </w:lvl>
    <w:lvl w:ilvl="1" w:tplc="4BE2A4EE" w:tentative="1">
      <w:start w:val="1"/>
      <w:numFmt w:val="lowerLetter"/>
      <w:lvlText w:val="%2."/>
      <w:lvlJc w:val="left"/>
      <w:pPr>
        <w:ind w:left="1440" w:hanging="360"/>
      </w:pPr>
    </w:lvl>
    <w:lvl w:ilvl="2" w:tplc="ECE83478" w:tentative="1">
      <w:start w:val="1"/>
      <w:numFmt w:val="lowerRoman"/>
      <w:lvlText w:val="%3."/>
      <w:lvlJc w:val="right"/>
      <w:pPr>
        <w:ind w:left="2160" w:hanging="180"/>
      </w:pPr>
    </w:lvl>
    <w:lvl w:ilvl="3" w:tplc="65D4004E" w:tentative="1">
      <w:start w:val="1"/>
      <w:numFmt w:val="decimal"/>
      <w:lvlText w:val="%4."/>
      <w:lvlJc w:val="left"/>
      <w:pPr>
        <w:ind w:left="2880" w:hanging="360"/>
      </w:pPr>
    </w:lvl>
    <w:lvl w:ilvl="4" w:tplc="F4A04E70" w:tentative="1">
      <w:start w:val="1"/>
      <w:numFmt w:val="lowerLetter"/>
      <w:lvlText w:val="%5."/>
      <w:lvlJc w:val="left"/>
      <w:pPr>
        <w:ind w:left="3600" w:hanging="360"/>
      </w:pPr>
    </w:lvl>
    <w:lvl w:ilvl="5" w:tplc="B150DD98" w:tentative="1">
      <w:start w:val="1"/>
      <w:numFmt w:val="lowerRoman"/>
      <w:lvlText w:val="%6."/>
      <w:lvlJc w:val="right"/>
      <w:pPr>
        <w:ind w:left="4320" w:hanging="180"/>
      </w:pPr>
    </w:lvl>
    <w:lvl w:ilvl="6" w:tplc="96C20024" w:tentative="1">
      <w:start w:val="1"/>
      <w:numFmt w:val="decimal"/>
      <w:lvlText w:val="%7."/>
      <w:lvlJc w:val="left"/>
      <w:pPr>
        <w:ind w:left="5040" w:hanging="360"/>
      </w:pPr>
    </w:lvl>
    <w:lvl w:ilvl="7" w:tplc="D272E128" w:tentative="1">
      <w:start w:val="1"/>
      <w:numFmt w:val="lowerLetter"/>
      <w:lvlText w:val="%8."/>
      <w:lvlJc w:val="left"/>
      <w:pPr>
        <w:ind w:left="5760" w:hanging="360"/>
      </w:pPr>
    </w:lvl>
    <w:lvl w:ilvl="8" w:tplc="6C047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22DCE"/>
    <w:multiLevelType w:val="hybridMultilevel"/>
    <w:tmpl w:val="1A161C9E"/>
    <w:lvl w:ilvl="0" w:tplc="7E4ED56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76503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91CB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86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CE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6EA4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8F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3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BFC3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50377"/>
    <w:multiLevelType w:val="hybridMultilevel"/>
    <w:tmpl w:val="12A003F6"/>
    <w:lvl w:ilvl="0" w:tplc="4A3A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D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8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0F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F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25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44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37E09"/>
    <w:multiLevelType w:val="hybridMultilevel"/>
    <w:tmpl w:val="D018DFE4"/>
    <w:lvl w:ilvl="0" w:tplc="34868454">
      <w:start w:val="1"/>
      <w:numFmt w:val="decimal"/>
      <w:lvlText w:val="%1."/>
      <w:lvlJc w:val="left"/>
      <w:pPr>
        <w:ind w:left="720" w:hanging="360"/>
      </w:pPr>
    </w:lvl>
    <w:lvl w:ilvl="1" w:tplc="F3849712" w:tentative="1">
      <w:start w:val="1"/>
      <w:numFmt w:val="lowerLetter"/>
      <w:lvlText w:val="%2."/>
      <w:lvlJc w:val="left"/>
      <w:pPr>
        <w:ind w:left="1440" w:hanging="360"/>
      </w:pPr>
    </w:lvl>
    <w:lvl w:ilvl="2" w:tplc="FFBA3FE4" w:tentative="1">
      <w:start w:val="1"/>
      <w:numFmt w:val="lowerRoman"/>
      <w:lvlText w:val="%3."/>
      <w:lvlJc w:val="right"/>
      <w:pPr>
        <w:ind w:left="2160" w:hanging="180"/>
      </w:pPr>
    </w:lvl>
    <w:lvl w:ilvl="3" w:tplc="65C468DA" w:tentative="1">
      <w:start w:val="1"/>
      <w:numFmt w:val="decimal"/>
      <w:lvlText w:val="%4."/>
      <w:lvlJc w:val="left"/>
      <w:pPr>
        <w:ind w:left="2880" w:hanging="360"/>
      </w:pPr>
    </w:lvl>
    <w:lvl w:ilvl="4" w:tplc="D37CBA10" w:tentative="1">
      <w:start w:val="1"/>
      <w:numFmt w:val="lowerLetter"/>
      <w:lvlText w:val="%5."/>
      <w:lvlJc w:val="left"/>
      <w:pPr>
        <w:ind w:left="3600" w:hanging="360"/>
      </w:pPr>
    </w:lvl>
    <w:lvl w:ilvl="5" w:tplc="970AD0DE" w:tentative="1">
      <w:start w:val="1"/>
      <w:numFmt w:val="lowerRoman"/>
      <w:lvlText w:val="%6."/>
      <w:lvlJc w:val="right"/>
      <w:pPr>
        <w:ind w:left="4320" w:hanging="180"/>
      </w:pPr>
    </w:lvl>
    <w:lvl w:ilvl="6" w:tplc="8B68A2F4" w:tentative="1">
      <w:start w:val="1"/>
      <w:numFmt w:val="decimal"/>
      <w:lvlText w:val="%7."/>
      <w:lvlJc w:val="left"/>
      <w:pPr>
        <w:ind w:left="5040" w:hanging="360"/>
      </w:pPr>
    </w:lvl>
    <w:lvl w:ilvl="7" w:tplc="FC1670E2" w:tentative="1">
      <w:start w:val="1"/>
      <w:numFmt w:val="lowerLetter"/>
      <w:lvlText w:val="%8."/>
      <w:lvlJc w:val="left"/>
      <w:pPr>
        <w:ind w:left="5760" w:hanging="360"/>
      </w:pPr>
    </w:lvl>
    <w:lvl w:ilvl="8" w:tplc="15023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84A0A"/>
    <w:multiLevelType w:val="hybridMultilevel"/>
    <w:tmpl w:val="59F0A308"/>
    <w:lvl w:ilvl="0" w:tplc="E5B62174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C5F6E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2F6F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E6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3AE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01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6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B74B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E5E6E"/>
    <w:multiLevelType w:val="hybridMultilevel"/>
    <w:tmpl w:val="94AE7E08"/>
    <w:lvl w:ilvl="0" w:tplc="D564125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6FA7BAC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DF1A892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932C7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470C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1EADACE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977A9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CE5E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5F5CADC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>
    <w:nsid w:val="58A86602"/>
    <w:multiLevelType w:val="hybridMultilevel"/>
    <w:tmpl w:val="395CF1D0"/>
    <w:lvl w:ilvl="0" w:tplc="93C4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26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4E6B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63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A5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E276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D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EF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D20E1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3">
    <w:nsid w:val="61A96DE3"/>
    <w:multiLevelType w:val="hybridMultilevel"/>
    <w:tmpl w:val="5A84D192"/>
    <w:lvl w:ilvl="0" w:tplc="A9E4045A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3A0EA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B7C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4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AA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3ECE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AD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F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1445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13504"/>
    <w:multiLevelType w:val="hybridMultilevel"/>
    <w:tmpl w:val="492208B6"/>
    <w:lvl w:ilvl="0" w:tplc="E2E87708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6F49FD0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940E4366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EC2C06C8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92AEAC92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5BCB1E8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96D86C9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226965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1884F0CE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5">
    <w:nsid w:val="6C803933"/>
    <w:multiLevelType w:val="hybridMultilevel"/>
    <w:tmpl w:val="44806AF4"/>
    <w:lvl w:ilvl="0" w:tplc="5C1E5E5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B82C0E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3C609E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C277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681A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CB3EC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9072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9249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4A32F6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CE5636"/>
    <w:multiLevelType w:val="hybridMultilevel"/>
    <w:tmpl w:val="33165EFA"/>
    <w:lvl w:ilvl="0" w:tplc="55CE3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AA2DAE2" w:tentative="1">
      <w:start w:val="1"/>
      <w:numFmt w:val="lowerLetter"/>
      <w:lvlText w:val="%2."/>
      <w:lvlJc w:val="left"/>
      <w:pPr>
        <w:ind w:left="1800" w:hanging="360"/>
      </w:pPr>
    </w:lvl>
    <w:lvl w:ilvl="2" w:tplc="C6E82632" w:tentative="1">
      <w:start w:val="1"/>
      <w:numFmt w:val="lowerRoman"/>
      <w:lvlText w:val="%3."/>
      <w:lvlJc w:val="right"/>
      <w:pPr>
        <w:ind w:left="2520" w:hanging="180"/>
      </w:pPr>
    </w:lvl>
    <w:lvl w:ilvl="3" w:tplc="8FC02734" w:tentative="1">
      <w:start w:val="1"/>
      <w:numFmt w:val="decimal"/>
      <w:lvlText w:val="%4."/>
      <w:lvlJc w:val="left"/>
      <w:pPr>
        <w:ind w:left="3240" w:hanging="360"/>
      </w:pPr>
    </w:lvl>
    <w:lvl w:ilvl="4" w:tplc="4ADAEE96" w:tentative="1">
      <w:start w:val="1"/>
      <w:numFmt w:val="lowerLetter"/>
      <w:lvlText w:val="%5."/>
      <w:lvlJc w:val="left"/>
      <w:pPr>
        <w:ind w:left="3960" w:hanging="360"/>
      </w:pPr>
    </w:lvl>
    <w:lvl w:ilvl="5" w:tplc="B32C0B96" w:tentative="1">
      <w:start w:val="1"/>
      <w:numFmt w:val="lowerRoman"/>
      <w:lvlText w:val="%6."/>
      <w:lvlJc w:val="right"/>
      <w:pPr>
        <w:ind w:left="4680" w:hanging="180"/>
      </w:pPr>
    </w:lvl>
    <w:lvl w:ilvl="6" w:tplc="D250065E" w:tentative="1">
      <w:start w:val="1"/>
      <w:numFmt w:val="decimal"/>
      <w:lvlText w:val="%7."/>
      <w:lvlJc w:val="left"/>
      <w:pPr>
        <w:ind w:left="5400" w:hanging="360"/>
      </w:pPr>
    </w:lvl>
    <w:lvl w:ilvl="7" w:tplc="936C3530" w:tentative="1">
      <w:start w:val="1"/>
      <w:numFmt w:val="lowerLetter"/>
      <w:lvlText w:val="%8."/>
      <w:lvlJc w:val="left"/>
      <w:pPr>
        <w:ind w:left="6120" w:hanging="360"/>
      </w:pPr>
    </w:lvl>
    <w:lvl w:ilvl="8" w:tplc="F31E6A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BE0BA4"/>
    <w:multiLevelType w:val="hybridMultilevel"/>
    <w:tmpl w:val="80D87338"/>
    <w:lvl w:ilvl="0" w:tplc="D4DC7C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702C1EC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1FE27AD8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21283F62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A603CC0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CA27AD2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3828E12E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F34F3B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714E2B5A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8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9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40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1">
    <w:nsid w:val="7CD70F53"/>
    <w:multiLevelType w:val="hybridMultilevel"/>
    <w:tmpl w:val="F1DE6664"/>
    <w:lvl w:ilvl="0" w:tplc="C50030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658D9C8" w:tentative="1">
      <w:start w:val="1"/>
      <w:numFmt w:val="lowerLetter"/>
      <w:lvlText w:val="%2."/>
      <w:lvlJc w:val="left"/>
      <w:pPr>
        <w:ind w:left="1440" w:hanging="360"/>
      </w:pPr>
    </w:lvl>
    <w:lvl w:ilvl="2" w:tplc="8150624C" w:tentative="1">
      <w:start w:val="1"/>
      <w:numFmt w:val="lowerRoman"/>
      <w:lvlText w:val="%3."/>
      <w:lvlJc w:val="right"/>
      <w:pPr>
        <w:ind w:left="2160" w:hanging="180"/>
      </w:pPr>
    </w:lvl>
    <w:lvl w:ilvl="3" w:tplc="53F07A94" w:tentative="1">
      <w:start w:val="1"/>
      <w:numFmt w:val="decimal"/>
      <w:lvlText w:val="%4."/>
      <w:lvlJc w:val="left"/>
      <w:pPr>
        <w:ind w:left="2880" w:hanging="360"/>
      </w:pPr>
    </w:lvl>
    <w:lvl w:ilvl="4" w:tplc="E7680EC0" w:tentative="1">
      <w:start w:val="1"/>
      <w:numFmt w:val="lowerLetter"/>
      <w:lvlText w:val="%5."/>
      <w:lvlJc w:val="left"/>
      <w:pPr>
        <w:ind w:left="3600" w:hanging="360"/>
      </w:pPr>
    </w:lvl>
    <w:lvl w:ilvl="5" w:tplc="3648ECD4" w:tentative="1">
      <w:start w:val="1"/>
      <w:numFmt w:val="lowerRoman"/>
      <w:lvlText w:val="%6."/>
      <w:lvlJc w:val="right"/>
      <w:pPr>
        <w:ind w:left="4320" w:hanging="180"/>
      </w:pPr>
    </w:lvl>
    <w:lvl w:ilvl="6" w:tplc="2C6EC24E" w:tentative="1">
      <w:start w:val="1"/>
      <w:numFmt w:val="decimal"/>
      <w:lvlText w:val="%7."/>
      <w:lvlJc w:val="left"/>
      <w:pPr>
        <w:ind w:left="5040" w:hanging="360"/>
      </w:pPr>
    </w:lvl>
    <w:lvl w:ilvl="7" w:tplc="C8ECABB8" w:tentative="1">
      <w:start w:val="1"/>
      <w:numFmt w:val="lowerLetter"/>
      <w:lvlText w:val="%8."/>
      <w:lvlJc w:val="left"/>
      <w:pPr>
        <w:ind w:left="5760" w:hanging="360"/>
      </w:pPr>
    </w:lvl>
    <w:lvl w:ilvl="8" w:tplc="5BC05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B5510"/>
    <w:multiLevelType w:val="hybridMultilevel"/>
    <w:tmpl w:val="1BD292E0"/>
    <w:lvl w:ilvl="0" w:tplc="90B2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A0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23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8B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B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ED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2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46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42"/>
  </w:num>
  <w:num w:numId="4">
    <w:abstractNumId w:val="20"/>
  </w:num>
  <w:num w:numId="5">
    <w:abstractNumId w:val="37"/>
  </w:num>
  <w:num w:numId="6">
    <w:abstractNumId w:val="13"/>
  </w:num>
  <w:num w:numId="7">
    <w:abstractNumId w:val="30"/>
  </w:num>
  <w:num w:numId="8">
    <w:abstractNumId w:val="40"/>
  </w:num>
  <w:num w:numId="9">
    <w:abstractNumId w:val="39"/>
  </w:num>
  <w:num w:numId="10">
    <w:abstractNumId w:val="32"/>
  </w:num>
  <w:num w:numId="11">
    <w:abstractNumId w:val="38"/>
  </w:num>
  <w:num w:numId="12">
    <w:abstractNumId w:val="34"/>
  </w:num>
  <w:num w:numId="13">
    <w:abstractNumId w:val="17"/>
  </w:num>
  <w:num w:numId="14">
    <w:abstractNumId w:val="10"/>
  </w:num>
  <w:num w:numId="15">
    <w:abstractNumId w:val="33"/>
  </w:num>
  <w:num w:numId="16">
    <w:abstractNumId w:val="18"/>
  </w:num>
  <w:num w:numId="17">
    <w:abstractNumId w:val="11"/>
  </w:num>
  <w:num w:numId="18">
    <w:abstractNumId w:val="29"/>
  </w:num>
  <w:num w:numId="19">
    <w:abstractNumId w:val="26"/>
  </w:num>
  <w:num w:numId="20">
    <w:abstractNumId w:val="24"/>
  </w:num>
  <w:num w:numId="21">
    <w:abstractNumId w:val="22"/>
  </w:num>
  <w:num w:numId="22">
    <w:abstractNumId w:val="35"/>
  </w:num>
  <w:num w:numId="23">
    <w:abstractNumId w:val="25"/>
  </w:num>
  <w:num w:numId="24">
    <w:abstractNumId w:val="41"/>
  </w:num>
  <w:num w:numId="25">
    <w:abstractNumId w:val="36"/>
  </w:num>
  <w:num w:numId="26">
    <w:abstractNumId w:val="16"/>
  </w:num>
  <w:num w:numId="27">
    <w:abstractNumId w:val="15"/>
  </w:num>
  <w:num w:numId="28">
    <w:abstractNumId w:val="19"/>
  </w:num>
  <w:num w:numId="29">
    <w:abstractNumId w:val="27"/>
  </w:num>
  <w:num w:numId="30">
    <w:abstractNumId w:val="12"/>
  </w:num>
  <w:num w:numId="31">
    <w:abstractNumId w:val="31"/>
  </w:num>
  <w:num w:numId="32">
    <w:abstractNumId w:val="14"/>
  </w:num>
  <w:num w:numId="33">
    <w:abstractNumId w:val="2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6433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925157"/>
    <w:rsid w:val="000041A3"/>
    <w:rsid w:val="000077E7"/>
    <w:rsid w:val="00021FB6"/>
    <w:rsid w:val="000318B3"/>
    <w:rsid w:val="000358C5"/>
    <w:rsid w:val="00037358"/>
    <w:rsid w:val="00043E22"/>
    <w:rsid w:val="00046D75"/>
    <w:rsid w:val="00050588"/>
    <w:rsid w:val="00051C19"/>
    <w:rsid w:val="00053648"/>
    <w:rsid w:val="00061787"/>
    <w:rsid w:val="00075E57"/>
    <w:rsid w:val="0007681E"/>
    <w:rsid w:val="000857FB"/>
    <w:rsid w:val="0009076B"/>
    <w:rsid w:val="000C1D68"/>
    <w:rsid w:val="000C5351"/>
    <w:rsid w:val="000F7816"/>
    <w:rsid w:val="00107282"/>
    <w:rsid w:val="00125EFF"/>
    <w:rsid w:val="00127458"/>
    <w:rsid w:val="001342AD"/>
    <w:rsid w:val="001420C4"/>
    <w:rsid w:val="00154589"/>
    <w:rsid w:val="0015528C"/>
    <w:rsid w:val="00157E8C"/>
    <w:rsid w:val="001732C3"/>
    <w:rsid w:val="00184700"/>
    <w:rsid w:val="00186F72"/>
    <w:rsid w:val="00195153"/>
    <w:rsid w:val="001B2741"/>
    <w:rsid w:val="001B72D1"/>
    <w:rsid w:val="001E737E"/>
    <w:rsid w:val="001E7DF6"/>
    <w:rsid w:val="002205E2"/>
    <w:rsid w:val="002240A8"/>
    <w:rsid w:val="002450FD"/>
    <w:rsid w:val="00250BEC"/>
    <w:rsid w:val="002675A0"/>
    <w:rsid w:val="00284204"/>
    <w:rsid w:val="002856D3"/>
    <w:rsid w:val="00286AEE"/>
    <w:rsid w:val="00291029"/>
    <w:rsid w:val="002937A7"/>
    <w:rsid w:val="002A26CE"/>
    <w:rsid w:val="002A6204"/>
    <w:rsid w:val="002A7BFB"/>
    <w:rsid w:val="002C579A"/>
    <w:rsid w:val="002D66F4"/>
    <w:rsid w:val="00316502"/>
    <w:rsid w:val="00331E22"/>
    <w:rsid w:val="00340E3B"/>
    <w:rsid w:val="00341237"/>
    <w:rsid w:val="00341825"/>
    <w:rsid w:val="00351C4E"/>
    <w:rsid w:val="0037085E"/>
    <w:rsid w:val="00381E4F"/>
    <w:rsid w:val="00395CDE"/>
    <w:rsid w:val="003A5DDB"/>
    <w:rsid w:val="003C4B83"/>
    <w:rsid w:val="003D07CA"/>
    <w:rsid w:val="003E797C"/>
    <w:rsid w:val="003F3CD1"/>
    <w:rsid w:val="003F5C79"/>
    <w:rsid w:val="003F6168"/>
    <w:rsid w:val="00431DC1"/>
    <w:rsid w:val="0043411F"/>
    <w:rsid w:val="004421F1"/>
    <w:rsid w:val="00452ACF"/>
    <w:rsid w:val="00457598"/>
    <w:rsid w:val="004627CE"/>
    <w:rsid w:val="00467FC3"/>
    <w:rsid w:val="00470B1F"/>
    <w:rsid w:val="00471A37"/>
    <w:rsid w:val="00472FAB"/>
    <w:rsid w:val="00482CFB"/>
    <w:rsid w:val="0049381B"/>
    <w:rsid w:val="0049586A"/>
    <w:rsid w:val="004A3D56"/>
    <w:rsid w:val="004B66BA"/>
    <w:rsid w:val="004D131E"/>
    <w:rsid w:val="004D69E1"/>
    <w:rsid w:val="004F1485"/>
    <w:rsid w:val="004F2231"/>
    <w:rsid w:val="004F5418"/>
    <w:rsid w:val="004F69B3"/>
    <w:rsid w:val="00510265"/>
    <w:rsid w:val="00525918"/>
    <w:rsid w:val="00540B99"/>
    <w:rsid w:val="00546546"/>
    <w:rsid w:val="0056711E"/>
    <w:rsid w:val="005713FE"/>
    <w:rsid w:val="0058255F"/>
    <w:rsid w:val="00583837"/>
    <w:rsid w:val="005839BA"/>
    <w:rsid w:val="005920C1"/>
    <w:rsid w:val="005C53BD"/>
    <w:rsid w:val="005D2AE9"/>
    <w:rsid w:val="005D7F93"/>
    <w:rsid w:val="005E32FD"/>
    <w:rsid w:val="005E3894"/>
    <w:rsid w:val="006179EB"/>
    <w:rsid w:val="00631EB1"/>
    <w:rsid w:val="0063567A"/>
    <w:rsid w:val="0064589A"/>
    <w:rsid w:val="00670608"/>
    <w:rsid w:val="00687A0C"/>
    <w:rsid w:val="006A32C8"/>
    <w:rsid w:val="006B32EC"/>
    <w:rsid w:val="006F4FFB"/>
    <w:rsid w:val="00715B15"/>
    <w:rsid w:val="00717CDD"/>
    <w:rsid w:val="00735352"/>
    <w:rsid w:val="00754D2D"/>
    <w:rsid w:val="00766137"/>
    <w:rsid w:val="00766941"/>
    <w:rsid w:val="0078155A"/>
    <w:rsid w:val="00785BDF"/>
    <w:rsid w:val="00794B01"/>
    <w:rsid w:val="007E040B"/>
    <w:rsid w:val="007E06F7"/>
    <w:rsid w:val="00813757"/>
    <w:rsid w:val="008476B5"/>
    <w:rsid w:val="00873FD6"/>
    <w:rsid w:val="008917F5"/>
    <w:rsid w:val="008A0F6D"/>
    <w:rsid w:val="008A6371"/>
    <w:rsid w:val="008B05E5"/>
    <w:rsid w:val="008C017C"/>
    <w:rsid w:val="008C01CC"/>
    <w:rsid w:val="008D4E42"/>
    <w:rsid w:val="008E5555"/>
    <w:rsid w:val="008E6DE9"/>
    <w:rsid w:val="008E7650"/>
    <w:rsid w:val="008E7F47"/>
    <w:rsid w:val="008F02C8"/>
    <w:rsid w:val="008F6719"/>
    <w:rsid w:val="009073B9"/>
    <w:rsid w:val="00925059"/>
    <w:rsid w:val="00925157"/>
    <w:rsid w:val="009365C3"/>
    <w:rsid w:val="00941335"/>
    <w:rsid w:val="0094775B"/>
    <w:rsid w:val="00956B82"/>
    <w:rsid w:val="00963777"/>
    <w:rsid w:val="00963CFB"/>
    <w:rsid w:val="00966D87"/>
    <w:rsid w:val="00976835"/>
    <w:rsid w:val="00986FD6"/>
    <w:rsid w:val="009939A0"/>
    <w:rsid w:val="009958E2"/>
    <w:rsid w:val="009B670C"/>
    <w:rsid w:val="009C09C1"/>
    <w:rsid w:val="009C554A"/>
    <w:rsid w:val="009F15C2"/>
    <w:rsid w:val="009F19DD"/>
    <w:rsid w:val="009F365A"/>
    <w:rsid w:val="009F7821"/>
    <w:rsid w:val="00A057DE"/>
    <w:rsid w:val="00A14DBB"/>
    <w:rsid w:val="00A264FA"/>
    <w:rsid w:val="00A30817"/>
    <w:rsid w:val="00A35070"/>
    <w:rsid w:val="00A36943"/>
    <w:rsid w:val="00A45C9C"/>
    <w:rsid w:val="00A5283D"/>
    <w:rsid w:val="00A66A52"/>
    <w:rsid w:val="00A73CED"/>
    <w:rsid w:val="00A90B58"/>
    <w:rsid w:val="00A97019"/>
    <w:rsid w:val="00AA6DDB"/>
    <w:rsid w:val="00AB0C6D"/>
    <w:rsid w:val="00AC056C"/>
    <w:rsid w:val="00AC5556"/>
    <w:rsid w:val="00AE3A92"/>
    <w:rsid w:val="00AE69B3"/>
    <w:rsid w:val="00AF57F6"/>
    <w:rsid w:val="00AF77DD"/>
    <w:rsid w:val="00B00C02"/>
    <w:rsid w:val="00B02FB3"/>
    <w:rsid w:val="00B04BDC"/>
    <w:rsid w:val="00B07C74"/>
    <w:rsid w:val="00B13D41"/>
    <w:rsid w:val="00B145FD"/>
    <w:rsid w:val="00B258F8"/>
    <w:rsid w:val="00B26D8B"/>
    <w:rsid w:val="00B272D8"/>
    <w:rsid w:val="00B47817"/>
    <w:rsid w:val="00B50C99"/>
    <w:rsid w:val="00B7747D"/>
    <w:rsid w:val="00B86335"/>
    <w:rsid w:val="00B9183E"/>
    <w:rsid w:val="00B93B08"/>
    <w:rsid w:val="00BA5EFB"/>
    <w:rsid w:val="00BD1076"/>
    <w:rsid w:val="00BD1ABD"/>
    <w:rsid w:val="00BE208D"/>
    <w:rsid w:val="00BE4D19"/>
    <w:rsid w:val="00BF790B"/>
    <w:rsid w:val="00C077C3"/>
    <w:rsid w:val="00C30526"/>
    <w:rsid w:val="00C3341C"/>
    <w:rsid w:val="00C34DA0"/>
    <w:rsid w:val="00C364B4"/>
    <w:rsid w:val="00C36C2A"/>
    <w:rsid w:val="00C41C91"/>
    <w:rsid w:val="00C43F96"/>
    <w:rsid w:val="00C53470"/>
    <w:rsid w:val="00C62826"/>
    <w:rsid w:val="00C82E3B"/>
    <w:rsid w:val="00C8421B"/>
    <w:rsid w:val="00C878B7"/>
    <w:rsid w:val="00CB24B3"/>
    <w:rsid w:val="00CB7910"/>
    <w:rsid w:val="00CC281A"/>
    <w:rsid w:val="00CE6182"/>
    <w:rsid w:val="00CF6754"/>
    <w:rsid w:val="00D13123"/>
    <w:rsid w:val="00D51D56"/>
    <w:rsid w:val="00D52D14"/>
    <w:rsid w:val="00D65F6C"/>
    <w:rsid w:val="00D678C5"/>
    <w:rsid w:val="00D751D3"/>
    <w:rsid w:val="00D75CDB"/>
    <w:rsid w:val="00D83C76"/>
    <w:rsid w:val="00D977F2"/>
    <w:rsid w:val="00DA4671"/>
    <w:rsid w:val="00DA505E"/>
    <w:rsid w:val="00DB289F"/>
    <w:rsid w:val="00DC333C"/>
    <w:rsid w:val="00DE7C29"/>
    <w:rsid w:val="00DF06D8"/>
    <w:rsid w:val="00E0594D"/>
    <w:rsid w:val="00E10658"/>
    <w:rsid w:val="00E10778"/>
    <w:rsid w:val="00E216F2"/>
    <w:rsid w:val="00E25FE6"/>
    <w:rsid w:val="00E30D24"/>
    <w:rsid w:val="00E363D5"/>
    <w:rsid w:val="00E46ABB"/>
    <w:rsid w:val="00E47A20"/>
    <w:rsid w:val="00E501C7"/>
    <w:rsid w:val="00E57CB7"/>
    <w:rsid w:val="00E656C5"/>
    <w:rsid w:val="00E81A74"/>
    <w:rsid w:val="00E8762F"/>
    <w:rsid w:val="00E901B4"/>
    <w:rsid w:val="00E91741"/>
    <w:rsid w:val="00E97FB6"/>
    <w:rsid w:val="00EA06EF"/>
    <w:rsid w:val="00EA1E27"/>
    <w:rsid w:val="00EC5881"/>
    <w:rsid w:val="00EC6F1E"/>
    <w:rsid w:val="00EE063D"/>
    <w:rsid w:val="00EE4068"/>
    <w:rsid w:val="00EE5054"/>
    <w:rsid w:val="00EF7FB6"/>
    <w:rsid w:val="00F1441F"/>
    <w:rsid w:val="00F40644"/>
    <w:rsid w:val="00F42339"/>
    <w:rsid w:val="00F426FB"/>
    <w:rsid w:val="00F44F47"/>
    <w:rsid w:val="00F71A9F"/>
    <w:rsid w:val="00F8244D"/>
    <w:rsid w:val="00F916D9"/>
    <w:rsid w:val="00FA2CF9"/>
    <w:rsid w:val="00FA70EA"/>
    <w:rsid w:val="00FA7A46"/>
    <w:rsid w:val="00FC585E"/>
    <w:rsid w:val="00FF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04"/>
    <w:pPr>
      <w:spacing w:after="200"/>
    </w:pPr>
    <w:rPr>
      <w:sz w:val="24"/>
      <w:szCs w:val="24"/>
      <w:lang w:eastAsia="en-US"/>
    </w:rPr>
  </w:style>
  <w:style w:type="paragraph" w:styleId="Heading1">
    <w:name w:val="heading 1"/>
    <w:aliases w:val="Desh Heading 1"/>
    <w:basedOn w:val="Heading2"/>
    <w:next w:val="Normal"/>
    <w:link w:val="Heading1Char"/>
    <w:uiPriority w:val="1"/>
    <w:qFormat/>
    <w:rsid w:val="00341237"/>
    <w:pPr>
      <w:keepNext w:val="0"/>
      <w:keepLines w:val="0"/>
      <w:spacing w:before="0" w:after="240"/>
      <w:outlineLvl w:val="0"/>
    </w:pPr>
    <w:rPr>
      <w:rFonts w:ascii="Arial" w:eastAsia="Cambria" w:hAnsi="Arial" w:cs="Arial"/>
      <w:color w:val="0070C0"/>
      <w:sz w:val="28"/>
      <w:szCs w:val="52"/>
    </w:rPr>
  </w:style>
  <w:style w:type="paragraph" w:styleId="Heading2">
    <w:name w:val="heading 2"/>
    <w:aliases w:val="Desh Heading 2"/>
    <w:basedOn w:val="Normal"/>
    <w:next w:val="Normal"/>
    <w:link w:val="Heading2Char"/>
    <w:uiPriority w:val="1"/>
    <w:unhideWhenUsed/>
    <w:qFormat/>
    <w:rsid w:val="00341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787"/>
    <w:pPr>
      <w:keepNext/>
      <w:keepLines/>
      <w:spacing w:before="40" w:after="0"/>
      <w:outlineLvl w:val="2"/>
    </w:pPr>
    <w:rPr>
      <w:rFonts w:ascii="Arial" w:eastAsiaTheme="majorEastAsia" w:hAnsi="Arial" w:cs="Arial"/>
      <w:color w:val="0070C3"/>
      <w:sz w:val="1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87A0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87A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rsid w:val="00687A0C"/>
  </w:style>
  <w:style w:type="paragraph" w:styleId="Footer">
    <w:name w:val="footer"/>
    <w:basedOn w:val="Normal"/>
    <w:uiPriority w:val="99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uiPriority w:val="99"/>
    <w:rsid w:val="00687A0C"/>
  </w:style>
  <w:style w:type="paragraph" w:customStyle="1" w:styleId="AHPRAbody">
    <w:name w:val="AHPRA body"/>
    <w:basedOn w:val="Normal"/>
    <w:qFormat/>
    <w:rsid w:val="00687A0C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687A0C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rsid w:val="00687A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Arial MT Lt"/>
      <w:color w:val="000000"/>
    </w:rPr>
  </w:style>
  <w:style w:type="character" w:styleId="Hyperlink">
    <w:name w:val="Hyperlink"/>
    <w:uiPriority w:val="99"/>
    <w:rsid w:val="00687A0C"/>
    <w:rPr>
      <w:color w:val="0000FF"/>
      <w:u w:val="single"/>
    </w:rPr>
  </w:style>
  <w:style w:type="character" w:customStyle="1" w:styleId="BalloonTextChar1">
    <w:name w:val="Balloon Text Char1"/>
    <w:rsid w:val="00687A0C"/>
    <w:rPr>
      <w:rFonts w:ascii="Tahoma" w:hAnsi="Tahoma" w:cs="Cambria"/>
      <w:sz w:val="16"/>
      <w:szCs w:val="16"/>
    </w:rPr>
  </w:style>
  <w:style w:type="character" w:styleId="CommentReference">
    <w:name w:val="annotation reference"/>
    <w:semiHidden/>
    <w:rsid w:val="00687A0C"/>
    <w:rPr>
      <w:sz w:val="16"/>
      <w:szCs w:val="16"/>
    </w:rPr>
  </w:style>
  <w:style w:type="paragraph" w:styleId="CommentText">
    <w:name w:val="annotation text"/>
    <w:basedOn w:val="Normal"/>
    <w:semiHidden/>
    <w:rsid w:val="00687A0C"/>
    <w:rPr>
      <w:sz w:val="20"/>
      <w:szCs w:val="20"/>
    </w:rPr>
  </w:style>
  <w:style w:type="character" w:customStyle="1" w:styleId="CommentTextChar">
    <w:name w:val="Comment Text Char"/>
    <w:rsid w:val="00687A0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87A0C"/>
    <w:rPr>
      <w:b/>
      <w:bCs/>
    </w:rPr>
  </w:style>
  <w:style w:type="character" w:customStyle="1" w:styleId="CommentSubjectChar">
    <w:name w:val="Comment Subject Char"/>
    <w:rsid w:val="00687A0C"/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687A0C"/>
  </w:style>
  <w:style w:type="paragraph" w:customStyle="1" w:styleId="AHPRASubhead">
    <w:name w:val="AHPRA Subhead"/>
    <w:basedOn w:val="Normal"/>
    <w:qFormat/>
    <w:rsid w:val="00687A0C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687A0C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687A0C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687A0C"/>
    <w:pPr>
      <w:numPr>
        <w:numId w:val="12"/>
      </w:numPr>
    </w:pPr>
  </w:style>
  <w:style w:type="character" w:styleId="FollowedHyperlink">
    <w:name w:val="FollowedHyperlink"/>
    <w:semiHidden/>
    <w:rsid w:val="00687A0C"/>
    <w:rPr>
      <w:color w:val="800080"/>
      <w:u w:val="single"/>
    </w:rPr>
  </w:style>
  <w:style w:type="paragraph" w:styleId="ListParagraph">
    <w:name w:val="List Paragraph"/>
    <w:basedOn w:val="Normal"/>
    <w:qFormat/>
    <w:rsid w:val="00687A0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87A0C"/>
    <w:pPr>
      <w:spacing w:after="0"/>
    </w:pPr>
    <w:rPr>
      <w:rFonts w:ascii="Arial" w:eastAsia="Times" w:hAnsi="Arial"/>
      <w:sz w:val="20"/>
    </w:rPr>
  </w:style>
  <w:style w:type="paragraph" w:styleId="TOC1">
    <w:name w:val="toc 1"/>
    <w:basedOn w:val="AHPRASubhead"/>
    <w:next w:val="Normal"/>
    <w:autoRedefine/>
    <w:uiPriority w:val="39"/>
    <w:unhideWhenUsed/>
    <w:qFormat/>
    <w:rsid w:val="00EF7FB6"/>
    <w:pPr>
      <w:spacing w:after="100" w:line="276" w:lineRule="auto"/>
    </w:pPr>
    <w:rPr>
      <w:rFonts w:eastAsiaTheme="minorEastAsia" w:cstheme="minorBidi"/>
      <w:szCs w:val="22"/>
      <w:lang w:val="en-US"/>
    </w:rPr>
  </w:style>
  <w:style w:type="table" w:styleId="TableGrid">
    <w:name w:val="Table Grid"/>
    <w:basedOn w:val="TableNormal"/>
    <w:uiPriority w:val="59"/>
    <w:rsid w:val="00431D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1237"/>
    <w:rPr>
      <w:sz w:val="24"/>
      <w:szCs w:val="24"/>
      <w:lang w:eastAsia="en-US"/>
    </w:rPr>
  </w:style>
  <w:style w:type="character" w:customStyle="1" w:styleId="Heading1Char">
    <w:name w:val="Heading 1 Char"/>
    <w:aliases w:val="Desh Heading 1 Char"/>
    <w:basedOn w:val="DefaultParagraphFont"/>
    <w:link w:val="Heading1"/>
    <w:uiPriority w:val="1"/>
    <w:rsid w:val="00341237"/>
    <w:rPr>
      <w:rFonts w:ascii="Arial" w:hAnsi="Arial" w:cs="Arial"/>
      <w:color w:val="0070C0"/>
      <w:sz w:val="28"/>
      <w:szCs w:val="52"/>
      <w:lang w:eastAsia="en-US"/>
    </w:rPr>
  </w:style>
  <w:style w:type="character" w:customStyle="1" w:styleId="Heading2Char">
    <w:name w:val="Heading 2 Char"/>
    <w:aliases w:val="Desh Heading 2 Char"/>
    <w:basedOn w:val="DefaultParagraphFont"/>
    <w:link w:val="Heading2"/>
    <w:uiPriority w:val="1"/>
    <w:rsid w:val="003412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61787"/>
    <w:rPr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61787"/>
    <w:rPr>
      <w:rFonts w:ascii="Arial" w:eastAsiaTheme="majorEastAsia" w:hAnsi="Arial" w:cs="Arial"/>
      <w:color w:val="0070C3"/>
      <w:sz w:val="1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61787"/>
    <w:rPr>
      <w:rFonts w:ascii="Arial" w:eastAsia="Times" w:hAnsi="Arial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0F7816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18B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8B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318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174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1741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1741"/>
    <w:rPr>
      <w:vertAlign w:val="superscript"/>
    </w:rPr>
  </w:style>
  <w:style w:type="paragraph" w:customStyle="1" w:styleId="AHPRAfooter">
    <w:name w:val="AHPRA footer"/>
    <w:basedOn w:val="FootnoteText"/>
    <w:rsid w:val="00195153"/>
    <w:rPr>
      <w:rFonts w:ascii="Arial" w:hAnsi="Arial" w:cs="Arial"/>
      <w:color w:val="5F6062"/>
      <w:sz w:val="18"/>
      <w:lang w:val="en-US"/>
    </w:rPr>
  </w:style>
  <w:style w:type="paragraph" w:customStyle="1" w:styleId="AHPRAfirstpagefooter">
    <w:name w:val="AHPRA first page footer"/>
    <w:basedOn w:val="AHPRAfooter"/>
    <w:rsid w:val="00195153"/>
    <w:pPr>
      <w:jc w:val="center"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D75CD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75CD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75C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AE69B3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psychologyboard.gov.au/Registration.asp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chologyboard.gov.a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Local\Microsoft\Windows\Temporary%20Internet%20Files\Content.Outlook\3L3F9LXU\Book1%20(34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Local\Microsoft\Windows\Temporary%20Internet%20Files\Content.Outlook\3L3F9LXU\Book1%20(34)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en-AU" sz="1000" b="1" i="0" baseline="0">
                <a:effectLst/>
              </a:rPr>
              <a:t>Psychology practitioners – percentage by principal place of practice</a:t>
            </a:r>
            <a:endParaRPr lang="en-AU" sz="1000">
              <a:effectLst/>
            </a:endParaRPr>
          </a:p>
        </c:rich>
      </c:tx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1"/>
        <c:marker>
          <c:symbol val="none"/>
        </c:marker>
      </c:pivotFmt>
      <c:pivotFmt>
        <c:idx val="32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20260992597720417"/>
          <c:y val="0.19925143634772047"/>
          <c:w val="0.60313968056185385"/>
          <c:h val="0.71712619295342961"/>
        </c:manualLayout>
      </c:layout>
      <c:pieChart>
        <c:varyColors val="1"/>
        <c:ser>
          <c:idx val="0"/>
          <c:order val="0"/>
          <c:tx>
            <c:strRef>
              <c:f>'Table 39 - PSY'!$B$4:$L$4</c:f>
              <c:strCache>
                <c:ptCount val="11"/>
                <c:pt idx="0">
                  <c:v>Psychology Practitioner By Registration Type &amp; Sub Type</c:v>
                </c:pt>
              </c:strCache>
            </c:strRef>
          </c:tx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'Table 39 - PSY'!$C$5:$K$5</c:f>
              <c:strCache>
                <c:ptCount val="9"/>
                <c:pt idx="0">
                  <c:v>ACT</c:v>
                </c:pt>
                <c:pt idx="1">
                  <c:v>NSW</c:v>
                </c:pt>
                <c:pt idx="2">
                  <c:v>NT</c:v>
                </c:pt>
                <c:pt idx="3">
                  <c:v>QLD</c:v>
                </c:pt>
                <c:pt idx="4">
                  <c:v>SA</c:v>
                </c:pt>
                <c:pt idx="5">
                  <c:v>TAS</c:v>
                </c:pt>
                <c:pt idx="6">
                  <c:v>VIC</c:v>
                </c:pt>
                <c:pt idx="7">
                  <c:v>WA</c:v>
                </c:pt>
                <c:pt idx="8">
                  <c:v>No PPP</c:v>
                </c:pt>
              </c:strCache>
            </c:strRef>
          </c:cat>
          <c:val>
            <c:numRef>
              <c:f>'Table 39 - PSY'!$C$9:$K$9</c:f>
              <c:numCache>
                <c:formatCode>#,##0</c:formatCode>
                <c:ptCount val="9"/>
                <c:pt idx="0">
                  <c:v>832</c:v>
                </c:pt>
                <c:pt idx="1">
                  <c:v>10575</c:v>
                </c:pt>
                <c:pt idx="2">
                  <c:v>230</c:v>
                </c:pt>
                <c:pt idx="3">
                  <c:v>5626</c:v>
                </c:pt>
                <c:pt idx="4">
                  <c:v>1573</c:v>
                </c:pt>
                <c:pt idx="5">
                  <c:v>527</c:v>
                </c:pt>
                <c:pt idx="6">
                  <c:v>8603</c:v>
                </c:pt>
                <c:pt idx="7">
                  <c:v>3340</c:v>
                </c:pt>
                <c:pt idx="8">
                  <c:v>411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AU" sz="1000" b="1" i="0" baseline="0">
                <a:effectLst/>
              </a:rPr>
              <a:t>Psychology practitioners</a:t>
            </a:r>
            <a:r>
              <a:rPr lang="en-US" sz="1000" b="1" i="0" baseline="0">
                <a:effectLst/>
              </a:rPr>
              <a:t> by age group</a:t>
            </a:r>
            <a:endParaRPr lang="en-AU" sz="1000">
              <a:effectLst/>
            </a:endParaRPr>
          </a:p>
        </c:rich>
      </c:tx>
    </c:title>
    <c:plotArea>
      <c:layout/>
      <c:areaChart>
        <c:grouping val="standard"/>
        <c:ser>
          <c:idx val="0"/>
          <c:order val="0"/>
          <c:tx>
            <c:v>Number of registrants</c:v>
          </c:tx>
          <c:cat>
            <c:strLit>
              <c:ptCount val="13"/>
              <c:pt idx="0">
                <c:v>U-25</c:v>
              </c:pt>
              <c:pt idx="1">
                <c:v>25-29</c:v>
              </c:pt>
              <c:pt idx="2">
                <c:v>30-34</c:v>
              </c:pt>
              <c:pt idx="3">
                <c:v>35-39</c:v>
              </c:pt>
              <c:pt idx="4">
                <c:v>40-44</c:v>
              </c:pt>
              <c:pt idx="5">
                <c:v>45-49</c:v>
              </c:pt>
              <c:pt idx="6">
                <c:v>50-54</c:v>
              </c:pt>
              <c:pt idx="7">
                <c:v>55-59</c:v>
              </c:pt>
              <c:pt idx="8">
                <c:v>60-64</c:v>
              </c:pt>
              <c:pt idx="9">
                <c:v>65-69</c:v>
              </c:pt>
              <c:pt idx="10">
                <c:v>70-74</c:v>
              </c:pt>
              <c:pt idx="11">
                <c:v>75-79</c:v>
              </c:pt>
              <c:pt idx="12">
                <c:v>80+</c:v>
              </c:pt>
            </c:strLit>
          </c:cat>
          <c:val>
            <c:numRef>
              <c:f>'Table 39 - PSY'!$R$70:$R$82</c:f>
              <c:numCache>
                <c:formatCode>#,##0</c:formatCode>
                <c:ptCount val="13"/>
                <c:pt idx="0">
                  <c:v>672</c:v>
                </c:pt>
                <c:pt idx="1">
                  <c:v>3668</c:v>
                </c:pt>
                <c:pt idx="2">
                  <c:v>4744</c:v>
                </c:pt>
                <c:pt idx="3">
                  <c:v>4344</c:v>
                </c:pt>
                <c:pt idx="4">
                  <c:v>4221</c:v>
                </c:pt>
                <c:pt idx="5">
                  <c:v>3154</c:v>
                </c:pt>
                <c:pt idx="6">
                  <c:v>3010</c:v>
                </c:pt>
                <c:pt idx="7">
                  <c:v>2864</c:v>
                </c:pt>
                <c:pt idx="8">
                  <c:v>2572</c:v>
                </c:pt>
                <c:pt idx="9">
                  <c:v>1671</c:v>
                </c:pt>
                <c:pt idx="10">
                  <c:v>576</c:v>
                </c:pt>
                <c:pt idx="11">
                  <c:v>158</c:v>
                </c:pt>
                <c:pt idx="12">
                  <c:v>63</c:v>
                </c:pt>
              </c:numCache>
            </c:numRef>
          </c:val>
        </c:ser>
        <c:dLbls/>
        <c:axId val="34854400"/>
        <c:axId val="34855936"/>
      </c:areaChart>
      <c:catAx>
        <c:axId val="34854400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cmpd="sng">
            <a:solidFill>
              <a:srgbClr val="00B050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34855936"/>
        <c:crosses val="autoZero"/>
        <c:auto val="1"/>
        <c:lblAlgn val="ctr"/>
        <c:lblOffset val="100"/>
      </c:catAx>
      <c:valAx>
        <c:axId val="3485593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34854400"/>
        <c:crosses val="autoZero"/>
        <c:crossBetween val="midCat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</c:dTable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D4617-AB79-41ED-A20B-F93A263C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6644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Registrant Data - June 2014</dc:title>
  <dc:subject>Statistics</dc:subject>
  <dc:creator>Psychology Board</dc:creator>
  <cp:lastModifiedBy>gmeade</cp:lastModifiedBy>
  <cp:revision>2</cp:revision>
  <cp:lastPrinted>2014-07-28T00:11:00Z</cp:lastPrinted>
  <dcterms:created xsi:type="dcterms:W3CDTF">2014-07-31T01:48:00Z</dcterms:created>
  <dcterms:modified xsi:type="dcterms:W3CDTF">2014-07-31T01:48:00Z</dcterms:modified>
</cp:coreProperties>
</file>