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3711" w:rsidRDefault="003B43A2" w:rsidP="00D25940">
      <w:pPr>
        <w:spacing w:before="0" w:after="0"/>
      </w:pPr>
      <w:bookmarkStart w:id="0" w:name="_GoBack"/>
      <w:bookmarkEnd w:id="0"/>
      <w:r>
        <w:rPr>
          <w:noProof/>
          <w:lang w:val="en-AU" w:eastAsia="en-AU"/>
        </w:rPr>
        <mc:AlternateContent>
          <mc:Choice Requires="wps">
            <w:drawing>
              <wp:anchor distT="0" distB="0" distL="114300" distR="114300" simplePos="0" relativeHeight="251658240" behindDoc="0" locked="0" layoutInCell="1" allowOverlap="1">
                <wp:simplePos x="0" y="0"/>
                <wp:positionH relativeFrom="column">
                  <wp:posOffset>-217170</wp:posOffset>
                </wp:positionH>
                <wp:positionV relativeFrom="paragraph">
                  <wp:posOffset>904875</wp:posOffset>
                </wp:positionV>
                <wp:extent cx="6358890" cy="4876800"/>
                <wp:effectExtent l="0" t="0" r="0" b="0"/>
                <wp:wrapThrough wrapText="bothSides">
                  <wp:wrapPolygon edited="0">
                    <wp:start x="129" y="253"/>
                    <wp:lineTo x="129" y="21347"/>
                    <wp:lineTo x="21354" y="21347"/>
                    <wp:lineTo x="21354" y="253"/>
                    <wp:lineTo x="129" y="253"/>
                  </wp:wrapPolygon>
                </wp:wrapThrough>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8890" cy="4876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5940" w:rsidRPr="004F6C2F" w:rsidRDefault="00D25940" w:rsidP="00D25940">
                            <w:pPr>
                              <w:spacing w:before="120" w:after="120" w:line="276" w:lineRule="auto"/>
                              <w:jc w:val="center"/>
                              <w:rPr>
                                <w:b/>
                                <w:sz w:val="32"/>
                                <w:szCs w:val="36"/>
                              </w:rPr>
                            </w:pPr>
                            <w:r w:rsidRPr="004F6C2F">
                              <w:rPr>
                                <w:b/>
                                <w:sz w:val="32"/>
                                <w:szCs w:val="36"/>
                              </w:rPr>
                              <w:t xml:space="preserve">Submission by the </w:t>
                            </w:r>
                          </w:p>
                          <w:p w:rsidR="00D25940" w:rsidRPr="004F6C2F" w:rsidRDefault="00D25940" w:rsidP="00D25940">
                            <w:pPr>
                              <w:spacing w:before="120" w:after="120" w:line="276" w:lineRule="auto"/>
                              <w:jc w:val="center"/>
                              <w:rPr>
                                <w:b/>
                                <w:sz w:val="32"/>
                                <w:szCs w:val="36"/>
                              </w:rPr>
                            </w:pPr>
                            <w:r w:rsidRPr="004F6C2F">
                              <w:rPr>
                                <w:b/>
                                <w:sz w:val="32"/>
                                <w:szCs w:val="36"/>
                              </w:rPr>
                              <w:t xml:space="preserve">Australian Psychological Society </w:t>
                            </w:r>
                          </w:p>
                          <w:p w:rsidR="00D25940" w:rsidRPr="00355E62" w:rsidRDefault="00D25940" w:rsidP="00D25940">
                            <w:pPr>
                              <w:spacing w:before="120" w:after="120" w:line="276" w:lineRule="auto"/>
                              <w:jc w:val="center"/>
                              <w:rPr>
                                <w:b/>
                                <w:sz w:val="36"/>
                                <w:szCs w:val="36"/>
                              </w:rPr>
                            </w:pPr>
                            <w:r w:rsidRPr="004F6C2F">
                              <w:rPr>
                                <w:b/>
                                <w:sz w:val="32"/>
                                <w:szCs w:val="36"/>
                              </w:rPr>
                              <w:t xml:space="preserve">to the Psychology Board of Australia  </w:t>
                            </w:r>
                          </w:p>
                          <w:p w:rsidR="00D25940" w:rsidRDefault="00D25940" w:rsidP="00D25940">
                            <w:pPr>
                              <w:spacing w:before="120" w:after="120" w:line="276" w:lineRule="auto"/>
                              <w:jc w:val="center"/>
                              <w:rPr>
                                <w:b/>
                                <w:sz w:val="28"/>
                                <w:szCs w:val="28"/>
                              </w:rPr>
                            </w:pPr>
                          </w:p>
                          <w:p w:rsidR="00A24C16" w:rsidRDefault="00A24C16" w:rsidP="00D25940">
                            <w:pPr>
                              <w:spacing w:before="120" w:after="120" w:line="276" w:lineRule="auto"/>
                              <w:jc w:val="center"/>
                              <w:rPr>
                                <w:b/>
                                <w:sz w:val="48"/>
                                <w:szCs w:val="48"/>
                              </w:rPr>
                            </w:pPr>
                          </w:p>
                          <w:p w:rsidR="00CE41D5" w:rsidRPr="004F6C2F" w:rsidRDefault="00A24C16" w:rsidP="00D25940">
                            <w:pPr>
                              <w:spacing w:before="120" w:after="120" w:line="276" w:lineRule="auto"/>
                              <w:jc w:val="center"/>
                              <w:rPr>
                                <w:b/>
                                <w:sz w:val="24"/>
                                <w:szCs w:val="28"/>
                              </w:rPr>
                            </w:pPr>
                            <w:r w:rsidRPr="004F6C2F">
                              <w:rPr>
                                <w:b/>
                                <w:sz w:val="44"/>
                                <w:szCs w:val="48"/>
                              </w:rPr>
                              <w:t xml:space="preserve">Public </w:t>
                            </w:r>
                            <w:r w:rsidR="00CE41D5" w:rsidRPr="004F6C2F">
                              <w:rPr>
                                <w:b/>
                                <w:sz w:val="44"/>
                                <w:szCs w:val="48"/>
                              </w:rPr>
                              <w:t xml:space="preserve">Consultation </w:t>
                            </w:r>
                            <w:r w:rsidR="00CE41D5" w:rsidRPr="008E460F">
                              <w:rPr>
                                <w:b/>
                                <w:sz w:val="44"/>
                                <w:szCs w:val="48"/>
                              </w:rPr>
                              <w:t>Paper</w:t>
                            </w:r>
                            <w:r w:rsidR="0055712F" w:rsidRPr="008E460F">
                              <w:rPr>
                                <w:b/>
                                <w:sz w:val="44"/>
                                <w:szCs w:val="48"/>
                              </w:rPr>
                              <w:t xml:space="preserve"> 31</w:t>
                            </w:r>
                          </w:p>
                          <w:p w:rsidR="00D25940" w:rsidRPr="004F6C2F" w:rsidRDefault="00110F75" w:rsidP="00D25940">
                            <w:pPr>
                              <w:spacing w:before="120" w:after="120" w:line="276" w:lineRule="auto"/>
                              <w:jc w:val="center"/>
                              <w:rPr>
                                <w:b/>
                                <w:sz w:val="44"/>
                                <w:szCs w:val="48"/>
                              </w:rPr>
                            </w:pPr>
                            <w:r w:rsidRPr="004F6C2F">
                              <w:rPr>
                                <w:b/>
                                <w:sz w:val="44"/>
                                <w:szCs w:val="48"/>
                              </w:rPr>
                              <w:t>Reducing the burden: Retiring the 4+2 Internship pathway to general registration</w:t>
                            </w:r>
                          </w:p>
                          <w:p w:rsidR="00D25940" w:rsidRPr="004F6C2F" w:rsidRDefault="00A668D2" w:rsidP="00D25940">
                            <w:pPr>
                              <w:jc w:val="center"/>
                              <w:rPr>
                                <w:b/>
                                <w:sz w:val="32"/>
                                <w:szCs w:val="36"/>
                              </w:rPr>
                            </w:pPr>
                            <w:r>
                              <w:rPr>
                                <w:b/>
                                <w:sz w:val="32"/>
                                <w:szCs w:val="36"/>
                              </w:rPr>
                              <w:t>30</w:t>
                            </w:r>
                            <w:r w:rsidR="00110F75" w:rsidRPr="004F6C2F">
                              <w:rPr>
                                <w:b/>
                                <w:sz w:val="32"/>
                                <w:szCs w:val="36"/>
                              </w:rPr>
                              <w:t xml:space="preserve"> May</w:t>
                            </w:r>
                            <w:r w:rsidR="00A24C16" w:rsidRPr="004F6C2F">
                              <w:rPr>
                                <w:b/>
                                <w:sz w:val="32"/>
                                <w:szCs w:val="36"/>
                              </w:rPr>
                              <w:t xml:space="preserve"> 2018</w:t>
                            </w:r>
                          </w:p>
                          <w:p w:rsidR="00F1411E" w:rsidRPr="00DE5559" w:rsidRDefault="00F1411E" w:rsidP="00B800E1">
                            <w:pPr>
                              <w:spacing w:line="276" w:lineRule="auto"/>
                              <w:jc w:val="cente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7.1pt;margin-top:71.25pt;width:500.7pt;height:3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" filled="f" stroked="f">
                <v:textbox inset=",7.2pt,,7.2pt">
                  <w:txbxContent>
                    <w:p w:rsidR="00D25940" w:rsidRPr="004F6C2F" w:rsidRDefault="00D25940" w:rsidP="00D25940">
                      <w:pPr>
                        <w:spacing w:before="120" w:after="120" w:line="276" w:lineRule="auto"/>
                        <w:jc w:val="center"/>
                        <w:rPr>
                          <w:b/>
                          <w:sz w:val="32"/>
                          <w:szCs w:val="36"/>
                        </w:rPr>
                      </w:pPr>
                      <w:r w:rsidRPr="004F6C2F">
                        <w:rPr>
                          <w:b/>
                          <w:sz w:val="32"/>
                          <w:szCs w:val="36"/>
                        </w:rPr>
                        <w:t xml:space="preserve">Submission by the </w:t>
                      </w:r>
                    </w:p>
                    <w:p w:rsidR="00D25940" w:rsidRPr="004F6C2F" w:rsidRDefault="00D25940" w:rsidP="00D25940">
                      <w:pPr>
                        <w:spacing w:before="120" w:after="120" w:line="276" w:lineRule="auto"/>
                        <w:jc w:val="center"/>
                        <w:rPr>
                          <w:b/>
                          <w:sz w:val="32"/>
                          <w:szCs w:val="36"/>
                        </w:rPr>
                      </w:pPr>
                      <w:r w:rsidRPr="004F6C2F">
                        <w:rPr>
                          <w:b/>
                          <w:sz w:val="32"/>
                          <w:szCs w:val="36"/>
                        </w:rPr>
                        <w:t xml:space="preserve">Australian Psychological Society </w:t>
                      </w:r>
                    </w:p>
                    <w:p w:rsidR="00D25940" w:rsidRPr="00355E62" w:rsidRDefault="00D25940" w:rsidP="00D25940">
                      <w:pPr>
                        <w:spacing w:before="120" w:after="120" w:line="276" w:lineRule="auto"/>
                        <w:jc w:val="center"/>
                        <w:rPr>
                          <w:b/>
                          <w:sz w:val="36"/>
                          <w:szCs w:val="36"/>
                        </w:rPr>
                      </w:pPr>
                      <w:r w:rsidRPr="004F6C2F">
                        <w:rPr>
                          <w:b/>
                          <w:sz w:val="32"/>
                          <w:szCs w:val="36"/>
                        </w:rPr>
                        <w:t xml:space="preserve">to the Psychology Board of Australia  </w:t>
                      </w:r>
                    </w:p>
                    <w:p w:rsidR="00D25940" w:rsidRDefault="00D25940" w:rsidP="00D25940">
                      <w:pPr>
                        <w:spacing w:before="120" w:after="120" w:line="276" w:lineRule="auto"/>
                        <w:jc w:val="center"/>
                        <w:rPr>
                          <w:b/>
                          <w:sz w:val="28"/>
                          <w:szCs w:val="28"/>
                        </w:rPr>
                      </w:pPr>
                    </w:p>
                    <w:p w:rsidR="00A24C16" w:rsidRDefault="00A24C16" w:rsidP="00D25940">
                      <w:pPr>
                        <w:spacing w:before="120" w:after="120" w:line="276" w:lineRule="auto"/>
                        <w:jc w:val="center"/>
                        <w:rPr>
                          <w:b/>
                          <w:sz w:val="48"/>
                          <w:szCs w:val="48"/>
                        </w:rPr>
                      </w:pPr>
                    </w:p>
                    <w:p w:rsidR="00CE41D5" w:rsidRPr="004F6C2F" w:rsidRDefault="00A24C16" w:rsidP="00D25940">
                      <w:pPr>
                        <w:spacing w:before="120" w:after="120" w:line="276" w:lineRule="auto"/>
                        <w:jc w:val="center"/>
                        <w:rPr>
                          <w:b/>
                          <w:sz w:val="24"/>
                          <w:szCs w:val="28"/>
                        </w:rPr>
                      </w:pPr>
                      <w:r w:rsidRPr="004F6C2F">
                        <w:rPr>
                          <w:b/>
                          <w:sz w:val="44"/>
                          <w:szCs w:val="48"/>
                        </w:rPr>
                        <w:t xml:space="preserve">Public </w:t>
                      </w:r>
                      <w:r w:rsidR="00CE41D5" w:rsidRPr="004F6C2F">
                        <w:rPr>
                          <w:b/>
                          <w:sz w:val="44"/>
                          <w:szCs w:val="48"/>
                        </w:rPr>
                        <w:t xml:space="preserve">Consultation </w:t>
                      </w:r>
                      <w:r w:rsidR="00CE41D5" w:rsidRPr="008E460F">
                        <w:rPr>
                          <w:b/>
                          <w:sz w:val="44"/>
                          <w:szCs w:val="48"/>
                        </w:rPr>
                        <w:t>Paper</w:t>
                      </w:r>
                      <w:r w:rsidR="0055712F" w:rsidRPr="008E460F">
                        <w:rPr>
                          <w:b/>
                          <w:sz w:val="44"/>
                          <w:szCs w:val="48"/>
                        </w:rPr>
                        <w:t xml:space="preserve"> 31</w:t>
                      </w:r>
                    </w:p>
                    <w:p w:rsidR="00D25940" w:rsidRPr="004F6C2F" w:rsidRDefault="00110F75" w:rsidP="00D25940">
                      <w:pPr>
                        <w:spacing w:before="120" w:after="120" w:line="276" w:lineRule="auto"/>
                        <w:jc w:val="center"/>
                        <w:rPr>
                          <w:b/>
                          <w:sz w:val="44"/>
                          <w:szCs w:val="48"/>
                        </w:rPr>
                      </w:pPr>
                      <w:r w:rsidRPr="004F6C2F">
                        <w:rPr>
                          <w:b/>
                          <w:sz w:val="44"/>
                          <w:szCs w:val="48"/>
                        </w:rPr>
                        <w:t>Reducing the burden: Retiring the 4+2 Internship pathway to general registration</w:t>
                      </w:r>
                    </w:p>
                    <w:p w:rsidR="00D25940" w:rsidRPr="004F6C2F" w:rsidRDefault="00A668D2" w:rsidP="00D25940">
                      <w:pPr>
                        <w:jc w:val="center"/>
                        <w:rPr>
                          <w:b/>
                          <w:sz w:val="32"/>
                          <w:szCs w:val="36"/>
                        </w:rPr>
                      </w:pPr>
                      <w:r>
                        <w:rPr>
                          <w:b/>
                          <w:sz w:val="32"/>
                          <w:szCs w:val="36"/>
                        </w:rPr>
                        <w:t>30</w:t>
                      </w:r>
                      <w:r w:rsidR="00110F75" w:rsidRPr="004F6C2F">
                        <w:rPr>
                          <w:b/>
                          <w:sz w:val="32"/>
                          <w:szCs w:val="36"/>
                        </w:rPr>
                        <w:t xml:space="preserve"> May</w:t>
                      </w:r>
                      <w:r w:rsidR="00A24C16" w:rsidRPr="004F6C2F">
                        <w:rPr>
                          <w:b/>
                          <w:sz w:val="32"/>
                          <w:szCs w:val="36"/>
                        </w:rPr>
                        <w:t xml:space="preserve"> 2018</w:t>
                      </w:r>
                    </w:p>
                    <w:p w:rsidR="00F1411E" w:rsidRPr="00DE5559" w:rsidRDefault="00F1411E" w:rsidP="00B800E1">
                      <w:pPr>
                        <w:spacing w:line="276" w:lineRule="auto"/>
                        <w:jc w:val="center"/>
                      </w:pPr>
                    </w:p>
                  </w:txbxContent>
                </v:textbox>
                <w10:wrap type="through"/>
              </v:shape>
            </w:pict>
          </mc:Fallback>
        </mc:AlternateContent>
      </w:r>
    </w:p>
    <w:p w:rsidR="00133711" w:rsidRPr="00133711" w:rsidRDefault="00133711" w:rsidP="00133711"/>
    <w:p w:rsidR="00133711" w:rsidRPr="00133711" w:rsidRDefault="00133711" w:rsidP="00133711"/>
    <w:p w:rsidR="00133711" w:rsidRPr="00133711" w:rsidRDefault="00133711" w:rsidP="00133711"/>
    <w:p w:rsidR="00133711" w:rsidRPr="00133711" w:rsidRDefault="00133711" w:rsidP="0013371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211"/>
      </w:tblGrid>
      <w:tr w:rsidR="00133711" w:rsidTr="00133711">
        <w:tc>
          <w:tcPr>
            <w:tcW w:w="5211" w:type="dxa"/>
          </w:tcPr>
          <w:p w:rsidR="00133711" w:rsidRDefault="00133711" w:rsidP="00133711">
            <w:pPr>
              <w:spacing w:before="0" w:after="0" w:line="276" w:lineRule="auto"/>
              <w:jc w:val="both"/>
              <w:rPr>
                <w:sz w:val="22"/>
                <w:szCs w:val="22"/>
              </w:rPr>
            </w:pPr>
            <w:r>
              <w:rPr>
                <w:sz w:val="22"/>
                <w:szCs w:val="22"/>
              </w:rPr>
              <w:t>Contact</w:t>
            </w:r>
          </w:p>
          <w:p w:rsidR="00133711" w:rsidRDefault="00133711" w:rsidP="00133711">
            <w:pPr>
              <w:spacing w:before="0" w:after="0" w:line="276" w:lineRule="auto"/>
              <w:jc w:val="both"/>
              <w:rPr>
                <w:sz w:val="22"/>
                <w:szCs w:val="22"/>
              </w:rPr>
            </w:pPr>
            <w:r>
              <w:rPr>
                <w:sz w:val="22"/>
                <w:szCs w:val="22"/>
              </w:rPr>
              <w:t xml:space="preserve">Dr Judith Gullifer </w:t>
            </w:r>
          </w:p>
          <w:p w:rsidR="00133711" w:rsidRDefault="00133711" w:rsidP="00133711">
            <w:pPr>
              <w:spacing w:before="0" w:after="0" w:line="276" w:lineRule="auto"/>
              <w:jc w:val="both"/>
              <w:rPr>
                <w:sz w:val="22"/>
                <w:szCs w:val="22"/>
              </w:rPr>
            </w:pPr>
            <w:r>
              <w:rPr>
                <w:sz w:val="22"/>
                <w:szCs w:val="22"/>
              </w:rPr>
              <w:t>Head of APS Institute</w:t>
            </w:r>
          </w:p>
          <w:p w:rsidR="00133711" w:rsidRDefault="003B43A2" w:rsidP="00133711">
            <w:pPr>
              <w:spacing w:before="0" w:after="0" w:line="276" w:lineRule="auto"/>
              <w:jc w:val="both"/>
              <w:rPr>
                <w:sz w:val="22"/>
                <w:szCs w:val="22"/>
              </w:rPr>
            </w:pPr>
            <w:hyperlink r:id="rId8" w:history="1">
              <w:r w:rsidR="00133711" w:rsidRPr="001E1DC6">
                <w:rPr>
                  <w:rStyle w:val="Hyperlink"/>
                  <w:sz w:val="22"/>
                  <w:szCs w:val="22"/>
                </w:rPr>
                <w:t>j.gullifer@psychology.org.au</w:t>
              </w:r>
            </w:hyperlink>
            <w:r w:rsidR="00133711">
              <w:rPr>
                <w:sz w:val="22"/>
                <w:szCs w:val="22"/>
              </w:rPr>
              <w:t xml:space="preserve">; </w:t>
            </w:r>
          </w:p>
          <w:p w:rsidR="00133711" w:rsidRDefault="00133711" w:rsidP="00133711">
            <w:pPr>
              <w:spacing w:before="0" w:after="0" w:line="276" w:lineRule="auto"/>
              <w:jc w:val="both"/>
              <w:rPr>
                <w:sz w:val="22"/>
                <w:szCs w:val="22"/>
              </w:rPr>
            </w:pPr>
            <w:r>
              <w:rPr>
                <w:sz w:val="22"/>
                <w:szCs w:val="22"/>
              </w:rPr>
              <w:t>03 8662 3334</w:t>
            </w:r>
          </w:p>
          <w:p w:rsidR="00133711" w:rsidRDefault="00133711" w:rsidP="00133711"/>
        </w:tc>
        <w:tc>
          <w:tcPr>
            <w:tcW w:w="4211" w:type="dxa"/>
          </w:tcPr>
          <w:p w:rsidR="00133711" w:rsidRPr="00133711" w:rsidRDefault="00133711" w:rsidP="00133711">
            <w:pPr>
              <w:rPr>
                <w:sz w:val="22"/>
                <w:szCs w:val="22"/>
              </w:rPr>
            </w:pPr>
            <w:r w:rsidRPr="00133711">
              <w:rPr>
                <w:sz w:val="22"/>
                <w:szCs w:val="22"/>
              </w:rPr>
              <w:t>Dr Helen Lindner</w:t>
            </w:r>
            <w:r>
              <w:rPr>
                <w:sz w:val="22"/>
                <w:szCs w:val="22"/>
              </w:rPr>
              <w:br/>
            </w:r>
            <w:r w:rsidRPr="00133711">
              <w:rPr>
                <w:sz w:val="22"/>
                <w:szCs w:val="22"/>
              </w:rPr>
              <w:t>Senior Education</w:t>
            </w:r>
            <w:r w:rsidR="00EB2077">
              <w:rPr>
                <w:sz w:val="22"/>
                <w:szCs w:val="22"/>
              </w:rPr>
              <w:t>al</w:t>
            </w:r>
            <w:r w:rsidRPr="00133711">
              <w:rPr>
                <w:sz w:val="22"/>
                <w:szCs w:val="22"/>
              </w:rPr>
              <w:t xml:space="preserve"> Content Expert</w:t>
            </w:r>
            <w:r>
              <w:rPr>
                <w:sz w:val="22"/>
                <w:szCs w:val="22"/>
              </w:rPr>
              <w:br/>
            </w:r>
            <w:hyperlink r:id="rId9" w:history="1">
              <w:r w:rsidRPr="00133711">
                <w:rPr>
                  <w:rStyle w:val="Hyperlink"/>
                  <w:sz w:val="22"/>
                  <w:szCs w:val="22"/>
                </w:rPr>
                <w:t>h.lindner@psychology.org.au</w:t>
              </w:r>
            </w:hyperlink>
            <w:r>
              <w:rPr>
                <w:sz w:val="22"/>
                <w:szCs w:val="22"/>
              </w:rPr>
              <w:br/>
              <w:t>03 8662 3338</w:t>
            </w:r>
          </w:p>
          <w:p w:rsidR="00133711" w:rsidRDefault="00133711" w:rsidP="00133711"/>
        </w:tc>
      </w:tr>
    </w:tbl>
    <w:p w:rsidR="00133711" w:rsidRPr="00133711" w:rsidRDefault="00133711" w:rsidP="00133711">
      <w:pPr>
        <w:ind w:firstLine="720"/>
      </w:pPr>
    </w:p>
    <w:p w:rsidR="00133711" w:rsidRPr="00133711" w:rsidRDefault="00133711" w:rsidP="00133711"/>
    <w:p w:rsidR="00133711" w:rsidRPr="00133711" w:rsidRDefault="00133711" w:rsidP="00133711"/>
    <w:p w:rsidR="00E82ABF" w:rsidRDefault="00E82ABF" w:rsidP="00D25940">
      <w:pPr>
        <w:spacing w:before="0" w:after="0"/>
        <w:rPr>
          <w:b/>
          <w:sz w:val="24"/>
        </w:rPr>
      </w:pPr>
    </w:p>
    <w:p w:rsidR="00D25940" w:rsidRPr="006A43B4" w:rsidRDefault="00D25940" w:rsidP="00D25940">
      <w:pPr>
        <w:spacing w:before="0" w:after="0"/>
        <w:rPr>
          <w:b/>
          <w:sz w:val="24"/>
        </w:rPr>
      </w:pPr>
      <w:r w:rsidRPr="006A43B4">
        <w:rPr>
          <w:b/>
          <w:sz w:val="24"/>
        </w:rPr>
        <w:lastRenderedPageBreak/>
        <w:t>Introduction</w:t>
      </w:r>
    </w:p>
    <w:p w:rsidR="00D25940" w:rsidRPr="006A43B4" w:rsidRDefault="00D25940" w:rsidP="009F546A">
      <w:pPr>
        <w:spacing w:before="120" w:after="120" w:line="276" w:lineRule="auto"/>
        <w:rPr>
          <w:szCs w:val="20"/>
          <w:lang w:val="en-AU"/>
        </w:rPr>
      </w:pPr>
      <w:r w:rsidRPr="006A43B4">
        <w:rPr>
          <w:szCs w:val="20"/>
          <w:lang w:val="en-AU"/>
        </w:rPr>
        <w:t xml:space="preserve">The Australian Psychological Society (APS) welcomes the opportunity to comment on the Psychology Board of Australia’s </w:t>
      </w:r>
      <w:r w:rsidR="00A24C16">
        <w:rPr>
          <w:szCs w:val="20"/>
          <w:lang w:val="en-AU"/>
        </w:rPr>
        <w:t>Public</w:t>
      </w:r>
      <w:r w:rsidR="002C2F0C">
        <w:rPr>
          <w:szCs w:val="20"/>
          <w:lang w:val="en-AU"/>
        </w:rPr>
        <w:t xml:space="preserve"> </w:t>
      </w:r>
      <w:r w:rsidRPr="006A43B4">
        <w:rPr>
          <w:szCs w:val="20"/>
          <w:lang w:val="en-AU"/>
        </w:rPr>
        <w:t xml:space="preserve">Consultation Paper </w:t>
      </w:r>
      <w:r w:rsidR="00A24C16">
        <w:rPr>
          <w:szCs w:val="20"/>
          <w:lang w:val="en-AU"/>
        </w:rPr>
        <w:t>“</w:t>
      </w:r>
      <w:r w:rsidR="00110F75" w:rsidRPr="00110F75">
        <w:rPr>
          <w:szCs w:val="20"/>
          <w:lang w:val="en-AU"/>
        </w:rPr>
        <w:t>Reducing the burden: Retiring the 4+2 Internship pathway to general registration</w:t>
      </w:r>
      <w:r w:rsidR="00A24C16">
        <w:rPr>
          <w:szCs w:val="20"/>
          <w:lang w:val="en-AU"/>
        </w:rPr>
        <w:t xml:space="preserve">” released </w:t>
      </w:r>
      <w:r w:rsidR="00110F75">
        <w:rPr>
          <w:szCs w:val="20"/>
          <w:lang w:val="en-AU"/>
        </w:rPr>
        <w:t>in</w:t>
      </w:r>
      <w:r w:rsidR="00A24C16" w:rsidRPr="00A24C16">
        <w:rPr>
          <w:szCs w:val="20"/>
          <w:lang w:val="en-AU"/>
        </w:rPr>
        <w:t xml:space="preserve"> March 2018</w:t>
      </w:r>
      <w:r w:rsidR="002C2F0C">
        <w:rPr>
          <w:szCs w:val="20"/>
          <w:lang w:val="en-AU"/>
        </w:rPr>
        <w:t>.</w:t>
      </w:r>
      <w:r w:rsidRPr="00A24C16">
        <w:rPr>
          <w:szCs w:val="20"/>
          <w:lang w:val="en-AU"/>
        </w:rPr>
        <w:t xml:space="preserve"> </w:t>
      </w:r>
    </w:p>
    <w:p w:rsidR="009F546A" w:rsidRDefault="009F546A" w:rsidP="009F546A">
      <w:pPr>
        <w:pStyle w:val="NoSpacing"/>
        <w:spacing w:before="100" w:beforeAutospacing="1" w:after="100" w:afterAutospacing="1" w:line="269" w:lineRule="auto"/>
        <w:rPr>
          <w:rFonts w:ascii="Verdana" w:hAnsi="Verdana"/>
          <w:sz w:val="20"/>
          <w:szCs w:val="20"/>
          <w:lang w:val="en-AU"/>
        </w:rPr>
      </w:pPr>
      <w:r>
        <w:rPr>
          <w:rFonts w:ascii="Verdana" w:hAnsi="Verdana"/>
          <w:sz w:val="20"/>
          <w:szCs w:val="20"/>
          <w:lang w:val="en-AU"/>
        </w:rPr>
        <w:t>The A</w:t>
      </w:r>
      <w:r w:rsidR="004170CA">
        <w:rPr>
          <w:rFonts w:ascii="Verdana" w:hAnsi="Verdana"/>
          <w:sz w:val="20"/>
          <w:szCs w:val="20"/>
          <w:lang w:val="en-AU"/>
        </w:rPr>
        <w:t>PS</w:t>
      </w:r>
      <w:r>
        <w:rPr>
          <w:rFonts w:ascii="Verdana" w:hAnsi="Verdana"/>
          <w:sz w:val="20"/>
          <w:szCs w:val="20"/>
          <w:lang w:val="en-AU"/>
        </w:rPr>
        <w:t xml:space="preserve"> i</w:t>
      </w:r>
      <w:r w:rsidR="00D25940" w:rsidRPr="006A43B4">
        <w:rPr>
          <w:rFonts w:ascii="Verdana" w:hAnsi="Verdana"/>
          <w:sz w:val="20"/>
          <w:szCs w:val="20"/>
          <w:lang w:val="en-AU"/>
        </w:rPr>
        <w:t xml:space="preserve">s the largest national professional association for psychologists </w:t>
      </w:r>
      <w:r>
        <w:rPr>
          <w:rFonts w:ascii="Verdana" w:hAnsi="Verdana"/>
          <w:sz w:val="20"/>
          <w:szCs w:val="20"/>
          <w:lang w:val="en-AU"/>
        </w:rPr>
        <w:t xml:space="preserve">in Australia </w:t>
      </w:r>
      <w:r w:rsidR="00D25940" w:rsidRPr="006A43B4">
        <w:rPr>
          <w:rFonts w:ascii="Verdana" w:hAnsi="Verdana"/>
          <w:sz w:val="20"/>
          <w:szCs w:val="20"/>
          <w:lang w:val="en-AU"/>
        </w:rPr>
        <w:t xml:space="preserve">with </w:t>
      </w:r>
      <w:r w:rsidR="0055712F" w:rsidRPr="008E460F">
        <w:rPr>
          <w:rFonts w:ascii="Verdana" w:hAnsi="Verdana"/>
          <w:sz w:val="20"/>
          <w:szCs w:val="20"/>
          <w:lang w:val="en-AU"/>
        </w:rPr>
        <w:t xml:space="preserve">over </w:t>
      </w:r>
      <w:r w:rsidR="009A4693" w:rsidRPr="008E460F">
        <w:rPr>
          <w:rFonts w:ascii="Verdana" w:hAnsi="Verdana"/>
          <w:sz w:val="20"/>
          <w:szCs w:val="20"/>
          <w:lang w:val="en-AU"/>
        </w:rPr>
        <w:t>2</w:t>
      </w:r>
      <w:r w:rsidR="005209F3">
        <w:rPr>
          <w:rFonts w:ascii="Verdana" w:hAnsi="Verdana"/>
          <w:sz w:val="20"/>
          <w:szCs w:val="20"/>
          <w:lang w:val="en-AU"/>
        </w:rPr>
        <w:t>4</w:t>
      </w:r>
      <w:r w:rsidR="00D25940" w:rsidRPr="006A43B4">
        <w:rPr>
          <w:rFonts w:ascii="Verdana" w:hAnsi="Verdana"/>
          <w:sz w:val="20"/>
          <w:szCs w:val="20"/>
          <w:lang w:val="en-AU"/>
        </w:rPr>
        <w:t>,000 members</w:t>
      </w:r>
      <w:r>
        <w:rPr>
          <w:rFonts w:ascii="Verdana" w:hAnsi="Verdana"/>
          <w:sz w:val="20"/>
          <w:szCs w:val="20"/>
          <w:lang w:val="en-AU"/>
        </w:rPr>
        <w:t xml:space="preserve">. The APS </w:t>
      </w:r>
      <w:r w:rsidR="00D57C42">
        <w:rPr>
          <w:rFonts w:ascii="Verdana" w:hAnsi="Verdana"/>
          <w:sz w:val="20"/>
          <w:szCs w:val="20"/>
          <w:lang w:val="en-AU"/>
        </w:rPr>
        <w:t>is committed to high standards of psychological care for all Australian communities, and has a history of actively providing continuing professional development activities to extend the competencies of psychologists from all registration pathways</w:t>
      </w:r>
      <w:r>
        <w:rPr>
          <w:rFonts w:ascii="Verdana" w:hAnsi="Verdana"/>
          <w:sz w:val="20"/>
          <w:szCs w:val="20"/>
          <w:lang w:val="en-AU"/>
        </w:rPr>
        <w:t>.</w:t>
      </w:r>
    </w:p>
    <w:p w:rsidR="004170CA" w:rsidRDefault="00D25940" w:rsidP="009F546A">
      <w:pPr>
        <w:pStyle w:val="NoSpacing"/>
        <w:spacing w:before="100" w:beforeAutospacing="1" w:after="100" w:afterAutospacing="1" w:line="269" w:lineRule="auto"/>
        <w:rPr>
          <w:rFonts w:ascii="Verdana" w:hAnsi="Verdana"/>
          <w:color w:val="000000" w:themeColor="text1"/>
          <w:sz w:val="20"/>
          <w:szCs w:val="20"/>
        </w:rPr>
      </w:pPr>
      <w:r w:rsidRPr="00D52DBE">
        <w:rPr>
          <w:rFonts w:ascii="Verdana" w:hAnsi="Verdana"/>
          <w:color w:val="000000" w:themeColor="text1"/>
          <w:sz w:val="20"/>
          <w:szCs w:val="20"/>
        </w:rPr>
        <w:t>The APS</w:t>
      </w:r>
      <w:r w:rsidR="009F546A">
        <w:rPr>
          <w:rFonts w:ascii="Verdana" w:hAnsi="Verdana"/>
          <w:color w:val="000000" w:themeColor="text1"/>
          <w:sz w:val="20"/>
          <w:szCs w:val="20"/>
        </w:rPr>
        <w:t xml:space="preserve"> </w:t>
      </w:r>
      <w:r w:rsidR="00D57C42">
        <w:rPr>
          <w:rFonts w:ascii="Verdana" w:hAnsi="Verdana"/>
          <w:color w:val="000000" w:themeColor="text1"/>
          <w:sz w:val="20"/>
          <w:szCs w:val="20"/>
        </w:rPr>
        <w:t xml:space="preserve">has been aware of the </w:t>
      </w:r>
      <w:r w:rsidR="002B1043">
        <w:rPr>
          <w:rFonts w:ascii="Verdana" w:hAnsi="Verdana"/>
          <w:color w:val="000000" w:themeColor="text1"/>
          <w:sz w:val="20"/>
          <w:szCs w:val="20"/>
        </w:rPr>
        <w:t xml:space="preserve">regulatory and administrative burden </w:t>
      </w:r>
      <w:r w:rsidR="00D57C42">
        <w:rPr>
          <w:rFonts w:ascii="Verdana" w:hAnsi="Verdana"/>
          <w:color w:val="000000" w:themeColor="text1"/>
          <w:sz w:val="20"/>
          <w:szCs w:val="20"/>
        </w:rPr>
        <w:t>for provisional psychologists</w:t>
      </w:r>
      <w:r w:rsidR="002B1043">
        <w:rPr>
          <w:rFonts w:ascii="Verdana" w:hAnsi="Verdana"/>
          <w:color w:val="000000" w:themeColor="text1"/>
          <w:sz w:val="20"/>
          <w:szCs w:val="20"/>
        </w:rPr>
        <w:t xml:space="preserve"> and their supervisors</w:t>
      </w:r>
      <w:r w:rsidR="00D57C42">
        <w:rPr>
          <w:rFonts w:ascii="Verdana" w:hAnsi="Verdana"/>
          <w:color w:val="000000" w:themeColor="text1"/>
          <w:sz w:val="20"/>
          <w:szCs w:val="20"/>
        </w:rPr>
        <w:t xml:space="preserve"> to complete their psychology training through the 4+2 pathway, and has actively supported the introduction of the 5+1 training pathway to registration. </w:t>
      </w:r>
    </w:p>
    <w:p w:rsidR="00CE41D5" w:rsidRPr="008E460F" w:rsidRDefault="00D57C42" w:rsidP="009F546A">
      <w:pPr>
        <w:pStyle w:val="NoSpacing"/>
        <w:spacing w:before="100" w:beforeAutospacing="1" w:after="100" w:afterAutospacing="1" w:line="269" w:lineRule="auto"/>
        <w:rPr>
          <w:rFonts w:ascii="Verdana" w:hAnsi="Verdana"/>
          <w:sz w:val="20"/>
          <w:szCs w:val="20"/>
        </w:rPr>
      </w:pPr>
      <w:r>
        <w:rPr>
          <w:rFonts w:ascii="Verdana" w:hAnsi="Verdana"/>
          <w:color w:val="000000" w:themeColor="text1"/>
          <w:sz w:val="20"/>
          <w:szCs w:val="20"/>
        </w:rPr>
        <w:t xml:space="preserve">The uptake of this training pathway by some universities is most gratifying, but as outlined below, the major task to achieve a successful retirement of the 4+2 pathway will be achieving </w:t>
      </w:r>
      <w:r w:rsidR="006926EC">
        <w:rPr>
          <w:rFonts w:ascii="Verdana" w:hAnsi="Verdana"/>
          <w:color w:val="000000" w:themeColor="text1"/>
          <w:sz w:val="20"/>
          <w:szCs w:val="20"/>
        </w:rPr>
        <w:t xml:space="preserve">an </w:t>
      </w:r>
      <w:r>
        <w:rPr>
          <w:rFonts w:ascii="Verdana" w:hAnsi="Verdana"/>
          <w:color w:val="000000" w:themeColor="text1"/>
          <w:sz w:val="20"/>
          <w:szCs w:val="20"/>
        </w:rPr>
        <w:t>adequate number of 5+1 t</w:t>
      </w:r>
      <w:r w:rsidR="006926EC">
        <w:rPr>
          <w:rFonts w:ascii="Verdana" w:hAnsi="Verdana"/>
          <w:color w:val="000000" w:themeColor="text1"/>
          <w:sz w:val="20"/>
          <w:szCs w:val="20"/>
        </w:rPr>
        <w:t xml:space="preserve">raining pathway programs. Although this might </w:t>
      </w:r>
      <w:r w:rsidR="004170CA">
        <w:rPr>
          <w:rFonts w:ascii="Verdana" w:hAnsi="Verdana"/>
          <w:color w:val="000000" w:themeColor="text1"/>
          <w:sz w:val="20"/>
          <w:szCs w:val="20"/>
        </w:rPr>
        <w:t>initially</w:t>
      </w:r>
      <w:r w:rsidR="006926EC">
        <w:rPr>
          <w:rFonts w:ascii="Verdana" w:hAnsi="Verdana"/>
          <w:color w:val="000000" w:themeColor="text1"/>
          <w:sz w:val="20"/>
          <w:szCs w:val="20"/>
        </w:rPr>
        <w:t xml:space="preserve"> </w:t>
      </w:r>
      <w:r w:rsidR="004170CA">
        <w:rPr>
          <w:rFonts w:ascii="Verdana" w:hAnsi="Verdana"/>
          <w:color w:val="000000" w:themeColor="text1"/>
          <w:sz w:val="20"/>
          <w:szCs w:val="20"/>
        </w:rPr>
        <w:t xml:space="preserve">be </w:t>
      </w:r>
      <w:r w:rsidR="006926EC">
        <w:rPr>
          <w:rFonts w:ascii="Verdana" w:hAnsi="Verdana"/>
          <w:color w:val="000000" w:themeColor="text1"/>
          <w:sz w:val="20"/>
          <w:szCs w:val="20"/>
        </w:rPr>
        <w:t xml:space="preserve">thought </w:t>
      </w:r>
      <w:r w:rsidR="002B1043">
        <w:rPr>
          <w:rFonts w:ascii="Verdana" w:hAnsi="Verdana"/>
          <w:color w:val="000000" w:themeColor="text1"/>
          <w:sz w:val="20"/>
          <w:szCs w:val="20"/>
        </w:rPr>
        <w:t>to be an issue for the smaller S</w:t>
      </w:r>
      <w:r w:rsidR="00E82ABF">
        <w:rPr>
          <w:rFonts w:ascii="Verdana" w:hAnsi="Verdana"/>
          <w:color w:val="000000" w:themeColor="text1"/>
          <w:sz w:val="20"/>
          <w:szCs w:val="20"/>
        </w:rPr>
        <w:t>t</w:t>
      </w:r>
      <w:r w:rsidR="006926EC">
        <w:rPr>
          <w:rFonts w:ascii="Verdana" w:hAnsi="Verdana"/>
          <w:color w:val="000000" w:themeColor="text1"/>
          <w:sz w:val="20"/>
          <w:szCs w:val="20"/>
        </w:rPr>
        <w:t xml:space="preserve">ates, on review of the </w:t>
      </w:r>
      <w:r w:rsidR="002B1043">
        <w:rPr>
          <w:rFonts w:ascii="Verdana" w:hAnsi="Verdana"/>
          <w:color w:val="000000" w:themeColor="text1"/>
          <w:sz w:val="20"/>
          <w:szCs w:val="20"/>
        </w:rPr>
        <w:t xml:space="preserve">published </w:t>
      </w:r>
      <w:r w:rsidR="006926EC">
        <w:rPr>
          <w:rFonts w:ascii="Verdana" w:hAnsi="Verdana"/>
          <w:color w:val="000000" w:themeColor="text1"/>
          <w:sz w:val="20"/>
          <w:szCs w:val="20"/>
        </w:rPr>
        <w:t xml:space="preserve">statistics, the major problem might be in the highly populated states where the number of </w:t>
      </w:r>
      <w:r w:rsidR="002B1043" w:rsidRPr="008E460F">
        <w:rPr>
          <w:rFonts w:ascii="Verdana" w:hAnsi="Verdana"/>
          <w:sz w:val="20"/>
          <w:szCs w:val="20"/>
        </w:rPr>
        <w:t>HEPs</w:t>
      </w:r>
      <w:r w:rsidR="006926EC" w:rsidRPr="008E460F">
        <w:rPr>
          <w:rFonts w:ascii="Verdana" w:hAnsi="Verdana"/>
          <w:sz w:val="20"/>
          <w:szCs w:val="20"/>
        </w:rPr>
        <w:t xml:space="preserve"> does not match the training program demand.</w:t>
      </w:r>
    </w:p>
    <w:p w:rsidR="00AC3E5E" w:rsidRPr="008E460F" w:rsidRDefault="00D15864" w:rsidP="001E6111">
      <w:pPr>
        <w:pStyle w:val="Heading2"/>
        <w:shd w:val="clear" w:color="auto" w:fill="FFFFFF"/>
        <w:spacing w:before="100" w:beforeAutospacing="1" w:after="100" w:afterAutospacing="1" w:line="269" w:lineRule="auto"/>
        <w:ind w:right="272"/>
        <w:rPr>
          <w:rFonts w:cs="Helvetica"/>
          <w:b w:val="0"/>
          <w:i w:val="0"/>
          <w:sz w:val="20"/>
          <w:szCs w:val="20"/>
        </w:rPr>
      </w:pPr>
      <w:r w:rsidRPr="008E460F">
        <w:rPr>
          <w:rFonts w:cs="Helvetica"/>
          <w:b w:val="0"/>
          <w:i w:val="0"/>
          <w:sz w:val="20"/>
          <w:szCs w:val="20"/>
        </w:rPr>
        <w:t>Please find below the APS</w:t>
      </w:r>
      <w:r w:rsidR="009D6AFE" w:rsidRPr="008E460F">
        <w:rPr>
          <w:rFonts w:cs="Helvetica"/>
          <w:b w:val="0"/>
          <w:i w:val="0"/>
          <w:sz w:val="20"/>
          <w:szCs w:val="20"/>
        </w:rPr>
        <w:t xml:space="preserve"> </w:t>
      </w:r>
      <w:r w:rsidR="00D17412" w:rsidRPr="008E460F">
        <w:rPr>
          <w:rFonts w:cs="Helvetica"/>
          <w:b w:val="0"/>
          <w:i w:val="0"/>
          <w:sz w:val="20"/>
          <w:szCs w:val="20"/>
        </w:rPr>
        <w:t xml:space="preserve">feedback and </w:t>
      </w:r>
      <w:r w:rsidR="00D25940" w:rsidRPr="008E460F">
        <w:rPr>
          <w:rFonts w:cs="Helvetica"/>
          <w:b w:val="0"/>
          <w:i w:val="0"/>
          <w:sz w:val="20"/>
          <w:szCs w:val="20"/>
        </w:rPr>
        <w:t>comment</w:t>
      </w:r>
      <w:r w:rsidRPr="008E460F">
        <w:rPr>
          <w:rFonts w:cs="Helvetica"/>
          <w:b w:val="0"/>
          <w:i w:val="0"/>
          <w:sz w:val="20"/>
          <w:szCs w:val="20"/>
        </w:rPr>
        <w:t>s</w:t>
      </w:r>
      <w:r w:rsidR="00D25940" w:rsidRPr="008E460F">
        <w:rPr>
          <w:rFonts w:cs="Helvetica"/>
          <w:b w:val="0"/>
          <w:i w:val="0"/>
          <w:sz w:val="20"/>
          <w:szCs w:val="20"/>
        </w:rPr>
        <w:t xml:space="preserve"> on the</w:t>
      </w:r>
      <w:r w:rsidR="00D25940" w:rsidRPr="008E460F">
        <w:rPr>
          <w:rFonts w:cs="Helvetica"/>
          <w:i w:val="0"/>
          <w:sz w:val="20"/>
          <w:szCs w:val="20"/>
        </w:rPr>
        <w:t xml:space="preserve"> </w:t>
      </w:r>
      <w:r w:rsidR="006926EC" w:rsidRPr="008E460F">
        <w:rPr>
          <w:sz w:val="20"/>
          <w:szCs w:val="20"/>
          <w:lang w:val="en-AU"/>
        </w:rPr>
        <w:t>Reducing the burden: Retiring the 4+2 Internship pathway to general registration</w:t>
      </w:r>
      <w:r w:rsidR="006926EC" w:rsidRPr="008E460F">
        <w:rPr>
          <w:rFonts w:cs="Helvetica"/>
          <w:b w:val="0"/>
          <w:i w:val="0"/>
          <w:sz w:val="20"/>
          <w:szCs w:val="20"/>
        </w:rPr>
        <w:t xml:space="preserve"> </w:t>
      </w:r>
      <w:r w:rsidR="00D17412" w:rsidRPr="008E460F">
        <w:rPr>
          <w:rFonts w:cs="Helvetica"/>
          <w:b w:val="0"/>
          <w:i w:val="0"/>
          <w:sz w:val="20"/>
          <w:szCs w:val="20"/>
        </w:rPr>
        <w:t xml:space="preserve">on </w:t>
      </w:r>
      <w:r w:rsidRPr="008E460F">
        <w:rPr>
          <w:rFonts w:cs="Helvetica"/>
          <w:b w:val="0"/>
          <w:i w:val="0"/>
          <w:sz w:val="20"/>
          <w:szCs w:val="20"/>
        </w:rPr>
        <w:t xml:space="preserve">the </w:t>
      </w:r>
      <w:r w:rsidR="006926EC" w:rsidRPr="008E460F">
        <w:rPr>
          <w:rFonts w:cs="Helvetica"/>
          <w:b w:val="0"/>
          <w:i w:val="0"/>
          <w:sz w:val="20"/>
          <w:szCs w:val="20"/>
        </w:rPr>
        <w:t xml:space="preserve">nine </w:t>
      </w:r>
      <w:r w:rsidR="00D17412" w:rsidRPr="008E460F">
        <w:rPr>
          <w:rFonts w:cs="Helvetica"/>
          <w:b w:val="0"/>
          <w:i w:val="0"/>
          <w:sz w:val="20"/>
          <w:szCs w:val="20"/>
        </w:rPr>
        <w:t>specific</w:t>
      </w:r>
      <w:r w:rsidR="00D17412" w:rsidRPr="008E460F">
        <w:rPr>
          <w:rFonts w:cs="Helvetica"/>
          <w:i w:val="0"/>
          <w:sz w:val="20"/>
          <w:szCs w:val="20"/>
        </w:rPr>
        <w:t xml:space="preserve"> </w:t>
      </w:r>
      <w:r w:rsidR="00D17412" w:rsidRPr="008E460F">
        <w:rPr>
          <w:rFonts w:cs="Helvetica"/>
          <w:b w:val="0"/>
          <w:i w:val="0"/>
          <w:sz w:val="20"/>
          <w:szCs w:val="20"/>
        </w:rPr>
        <w:t>questions</w:t>
      </w:r>
      <w:r w:rsidRPr="008E460F">
        <w:rPr>
          <w:rFonts w:cs="Helvetica"/>
          <w:b w:val="0"/>
          <w:i w:val="0"/>
          <w:sz w:val="20"/>
          <w:szCs w:val="20"/>
        </w:rPr>
        <w:t xml:space="preserve"> (p.</w:t>
      </w:r>
      <w:r w:rsidR="006926EC" w:rsidRPr="008E460F">
        <w:rPr>
          <w:rFonts w:cs="Helvetica"/>
          <w:b w:val="0"/>
          <w:i w:val="0"/>
          <w:sz w:val="20"/>
          <w:szCs w:val="20"/>
        </w:rPr>
        <w:t>43 of consultation paper</w:t>
      </w:r>
      <w:r w:rsidRPr="008E460F">
        <w:rPr>
          <w:rFonts w:cs="Helvetica"/>
          <w:b w:val="0"/>
          <w:i w:val="0"/>
          <w:sz w:val="20"/>
          <w:szCs w:val="20"/>
        </w:rPr>
        <w:t>)</w:t>
      </w:r>
    </w:p>
    <w:p w:rsidR="00AC3E5E" w:rsidRPr="0071207D" w:rsidRDefault="00AC3E5E" w:rsidP="00AC3E5E">
      <w:pPr>
        <w:pStyle w:val="Default"/>
        <w:numPr>
          <w:ilvl w:val="0"/>
          <w:numId w:val="18"/>
        </w:numPr>
        <w:spacing w:after="200"/>
        <w:rPr>
          <w:color w:val="4F81BD" w:themeColor="accent1"/>
          <w:sz w:val="20"/>
          <w:szCs w:val="20"/>
        </w:rPr>
      </w:pPr>
      <w:r w:rsidRPr="0071207D">
        <w:rPr>
          <w:color w:val="4F81BD" w:themeColor="accent1"/>
          <w:sz w:val="20"/>
          <w:szCs w:val="20"/>
        </w:rPr>
        <w:t>Do you agree with the Board’s proposal to consider education and training reform, including focusing on reducing regulatory burden, as an important next step in the development of the regulatory environment for psychology?</w:t>
      </w:r>
    </w:p>
    <w:p w:rsidR="001E6111" w:rsidRPr="001E6111" w:rsidRDefault="001E6111" w:rsidP="001E6111">
      <w:pPr>
        <w:pStyle w:val="Default"/>
        <w:spacing w:after="200"/>
        <w:ind w:left="360"/>
        <w:rPr>
          <w:rFonts w:ascii="Verdana" w:eastAsia="MS Mincho" w:hAnsi="Verdana" w:cs="Times New Roman"/>
          <w:color w:val="000000" w:themeColor="text1"/>
          <w:sz w:val="20"/>
          <w:szCs w:val="20"/>
          <w:lang w:val="en-US" w:eastAsia="ja-JP"/>
        </w:rPr>
      </w:pPr>
      <w:r w:rsidRPr="001E6111">
        <w:rPr>
          <w:rFonts w:ascii="Verdana" w:eastAsia="MS Mincho" w:hAnsi="Verdana" w:cs="Times New Roman"/>
          <w:color w:val="000000" w:themeColor="text1"/>
          <w:sz w:val="20"/>
          <w:szCs w:val="20"/>
          <w:lang w:val="en-US" w:eastAsia="ja-JP"/>
        </w:rPr>
        <w:t>Yes, the APS is fully supportive of the proposed education and training reform.</w:t>
      </w:r>
    </w:p>
    <w:p w:rsidR="00AC3E5E" w:rsidRPr="0071207D" w:rsidRDefault="00AC3E5E" w:rsidP="00AC3E5E">
      <w:pPr>
        <w:pStyle w:val="AHPRASubheading"/>
        <w:numPr>
          <w:ilvl w:val="0"/>
          <w:numId w:val="18"/>
        </w:numPr>
        <w:pBdr>
          <w:top w:val="nil"/>
          <w:left w:val="nil"/>
          <w:bottom w:val="nil"/>
          <w:right w:val="nil"/>
          <w:between w:val="nil"/>
          <w:bar w:val="nil"/>
        </w:pBdr>
        <w:spacing w:after="0" w:line="240" w:lineRule="auto"/>
        <w:rPr>
          <w:rFonts w:ascii="Arial" w:hAnsi="Arial" w:cs="Arial"/>
          <w:b w:val="0"/>
          <w:color w:val="4F81BD" w:themeColor="accent1"/>
          <w:szCs w:val="20"/>
        </w:rPr>
      </w:pPr>
      <w:r w:rsidRPr="0071207D">
        <w:rPr>
          <w:rFonts w:ascii="Arial" w:hAnsi="Arial" w:cs="Arial"/>
          <w:b w:val="0"/>
          <w:color w:val="4F81BD" w:themeColor="accent1"/>
          <w:szCs w:val="20"/>
        </w:rPr>
        <w:t xml:space="preserve">Which do you consider is the best option for reducing regulatory burden? Please provide reasons  for your stated preference: </w:t>
      </w:r>
    </w:p>
    <w:p w:rsidR="00AC3E5E" w:rsidRDefault="00AC3E5E" w:rsidP="001E6111">
      <w:pPr>
        <w:pStyle w:val="AHPRASubheading"/>
        <w:numPr>
          <w:ilvl w:val="0"/>
          <w:numId w:val="20"/>
        </w:numPr>
        <w:pBdr>
          <w:top w:val="nil"/>
          <w:left w:val="nil"/>
          <w:bottom w:val="nil"/>
          <w:right w:val="nil"/>
          <w:between w:val="nil"/>
          <w:bar w:val="nil"/>
        </w:pBdr>
        <w:spacing w:line="240" w:lineRule="auto"/>
        <w:rPr>
          <w:rFonts w:ascii="Verdana" w:eastAsia="MS Mincho" w:hAnsi="Verdana"/>
          <w:color w:val="4F81BD" w:themeColor="accent1"/>
          <w:szCs w:val="20"/>
          <w:lang w:val="en-US" w:eastAsia="ja-JP"/>
        </w:rPr>
      </w:pPr>
      <w:r w:rsidRPr="0071207D">
        <w:rPr>
          <w:rFonts w:ascii="Verdana" w:eastAsia="MS Mincho" w:hAnsi="Verdana"/>
          <w:color w:val="4F81BD" w:themeColor="accent1"/>
          <w:szCs w:val="20"/>
          <w:lang w:val="en-US" w:eastAsia="ja-JP"/>
        </w:rPr>
        <w:t>option two - retirement of the 4+2 pathway to general registration</w:t>
      </w:r>
    </w:p>
    <w:p w:rsidR="001E6111" w:rsidRDefault="001E6111" w:rsidP="001E6111">
      <w:pPr>
        <w:pStyle w:val="AHPRASubheading"/>
        <w:pBdr>
          <w:top w:val="nil"/>
          <w:left w:val="nil"/>
          <w:bottom w:val="nil"/>
          <w:right w:val="nil"/>
          <w:between w:val="nil"/>
          <w:bar w:val="nil"/>
        </w:pBdr>
        <w:spacing w:line="240" w:lineRule="auto"/>
        <w:ind w:left="360"/>
        <w:rPr>
          <w:rFonts w:ascii="Verdana" w:eastAsia="MS Mincho" w:hAnsi="Verdana"/>
          <w:b w:val="0"/>
          <w:color w:val="000000" w:themeColor="text1"/>
          <w:szCs w:val="20"/>
          <w:lang w:val="en-US" w:eastAsia="ja-JP"/>
        </w:rPr>
      </w:pPr>
      <w:r w:rsidRPr="001E6111">
        <w:rPr>
          <w:rFonts w:ascii="Verdana" w:eastAsia="MS Mincho" w:hAnsi="Verdana"/>
          <w:b w:val="0"/>
          <w:color w:val="000000" w:themeColor="text1"/>
          <w:szCs w:val="20"/>
          <w:lang w:val="en-US" w:eastAsia="ja-JP"/>
        </w:rPr>
        <w:t>The APS supports option two.</w:t>
      </w:r>
      <w:r w:rsidR="002B1043">
        <w:rPr>
          <w:rFonts w:ascii="Verdana" w:eastAsia="MS Mincho" w:hAnsi="Verdana"/>
          <w:b w:val="0"/>
          <w:color w:val="000000" w:themeColor="text1"/>
          <w:szCs w:val="20"/>
          <w:lang w:val="en-US" w:eastAsia="ja-JP"/>
        </w:rPr>
        <w:t xml:space="preserve"> The reasons are as follows:</w:t>
      </w:r>
    </w:p>
    <w:p w:rsidR="002B1043" w:rsidRDefault="002B1043" w:rsidP="002B1043">
      <w:pPr>
        <w:pStyle w:val="AHPRASubheading"/>
        <w:numPr>
          <w:ilvl w:val="1"/>
          <w:numId w:val="18"/>
        </w:numPr>
        <w:pBdr>
          <w:top w:val="nil"/>
          <w:left w:val="nil"/>
          <w:bottom w:val="nil"/>
          <w:right w:val="nil"/>
          <w:between w:val="nil"/>
          <w:bar w:val="nil"/>
        </w:pBdr>
        <w:spacing w:line="240" w:lineRule="auto"/>
        <w:rPr>
          <w:rFonts w:ascii="Verdana" w:eastAsia="MS Mincho" w:hAnsi="Verdana"/>
          <w:b w:val="0"/>
          <w:color w:val="000000" w:themeColor="text1"/>
          <w:szCs w:val="20"/>
          <w:lang w:val="en-US" w:eastAsia="ja-JP"/>
        </w:rPr>
      </w:pPr>
      <w:r>
        <w:rPr>
          <w:rFonts w:ascii="Verdana" w:eastAsia="MS Mincho" w:hAnsi="Verdana"/>
          <w:b w:val="0"/>
          <w:color w:val="000000" w:themeColor="text1"/>
          <w:szCs w:val="20"/>
          <w:lang w:val="en-US" w:eastAsia="ja-JP"/>
        </w:rPr>
        <w:t>Reducing the regulatory burden for supervisors and provisional registered psychologists.</w:t>
      </w:r>
    </w:p>
    <w:p w:rsidR="002B1043" w:rsidRDefault="002B1043" w:rsidP="002B1043">
      <w:pPr>
        <w:pStyle w:val="AHPRASubheading"/>
        <w:numPr>
          <w:ilvl w:val="1"/>
          <w:numId w:val="18"/>
        </w:numPr>
        <w:pBdr>
          <w:top w:val="nil"/>
          <w:left w:val="nil"/>
          <w:bottom w:val="nil"/>
          <w:right w:val="nil"/>
          <w:between w:val="nil"/>
          <w:bar w:val="nil"/>
        </w:pBdr>
        <w:spacing w:line="240" w:lineRule="auto"/>
        <w:rPr>
          <w:rFonts w:ascii="Verdana" w:eastAsia="MS Mincho" w:hAnsi="Verdana"/>
          <w:b w:val="0"/>
          <w:color w:val="000000" w:themeColor="text1"/>
          <w:szCs w:val="20"/>
          <w:lang w:val="en-US" w:eastAsia="ja-JP"/>
        </w:rPr>
      </w:pPr>
      <w:r>
        <w:rPr>
          <w:rFonts w:ascii="Verdana" w:eastAsia="MS Mincho" w:hAnsi="Verdana"/>
          <w:b w:val="0"/>
          <w:color w:val="000000" w:themeColor="text1"/>
          <w:szCs w:val="20"/>
          <w:lang w:val="en-US" w:eastAsia="ja-JP"/>
        </w:rPr>
        <w:t>The 4 + 2 pathway is no longer fit-for-purpose</w:t>
      </w:r>
      <w:r w:rsidR="00317FDA">
        <w:rPr>
          <w:rFonts w:ascii="Verdana" w:eastAsia="MS Mincho" w:hAnsi="Verdana"/>
          <w:b w:val="0"/>
          <w:color w:val="000000" w:themeColor="text1"/>
          <w:szCs w:val="20"/>
          <w:lang w:val="en-US" w:eastAsia="ja-JP"/>
        </w:rPr>
        <w:t xml:space="preserve"> for workforce needs and education and training pathways.</w:t>
      </w:r>
    </w:p>
    <w:p w:rsidR="00317FDA" w:rsidRDefault="00317FDA" w:rsidP="002B1043">
      <w:pPr>
        <w:pStyle w:val="AHPRASubheading"/>
        <w:numPr>
          <w:ilvl w:val="1"/>
          <w:numId w:val="18"/>
        </w:numPr>
        <w:pBdr>
          <w:top w:val="nil"/>
          <w:left w:val="nil"/>
          <w:bottom w:val="nil"/>
          <w:right w:val="nil"/>
          <w:between w:val="nil"/>
          <w:bar w:val="nil"/>
        </w:pBdr>
        <w:spacing w:line="240" w:lineRule="auto"/>
        <w:rPr>
          <w:rFonts w:ascii="Verdana" w:eastAsia="MS Mincho" w:hAnsi="Verdana"/>
          <w:b w:val="0"/>
          <w:color w:val="000000" w:themeColor="text1"/>
          <w:szCs w:val="20"/>
          <w:lang w:val="en-US" w:eastAsia="ja-JP"/>
        </w:rPr>
      </w:pPr>
      <w:r>
        <w:rPr>
          <w:rFonts w:ascii="Verdana" w:eastAsia="MS Mincho" w:hAnsi="Verdana"/>
          <w:b w:val="0"/>
          <w:color w:val="000000" w:themeColor="text1"/>
          <w:szCs w:val="20"/>
          <w:lang w:val="en-US" w:eastAsia="ja-JP"/>
        </w:rPr>
        <w:t xml:space="preserve">The 4 + 2 pathway is below international </w:t>
      </w:r>
      <w:r w:rsidRPr="002F14E3">
        <w:rPr>
          <w:rFonts w:ascii="Verdana" w:eastAsia="MS Mincho" w:hAnsi="Verdana"/>
          <w:b w:val="0"/>
          <w:color w:val="000000" w:themeColor="text1"/>
          <w:szCs w:val="20"/>
          <w:lang w:val="en-US" w:eastAsia="ja-JP"/>
        </w:rPr>
        <w:t xml:space="preserve">standards </w:t>
      </w:r>
      <w:r w:rsidR="0055712F" w:rsidRPr="002F14E3">
        <w:rPr>
          <w:rFonts w:ascii="Verdana" w:eastAsia="MS Mincho" w:hAnsi="Verdana"/>
          <w:b w:val="0"/>
          <w:color w:val="000000" w:themeColor="text1"/>
          <w:szCs w:val="20"/>
          <w:lang w:val="en-US" w:eastAsia="ja-JP"/>
        </w:rPr>
        <w:t>f</w:t>
      </w:r>
      <w:r w:rsidRPr="002F14E3">
        <w:rPr>
          <w:rFonts w:ascii="Verdana" w:eastAsia="MS Mincho" w:hAnsi="Verdana"/>
          <w:b w:val="0"/>
          <w:color w:val="000000" w:themeColor="text1"/>
          <w:szCs w:val="20"/>
          <w:lang w:val="en-US" w:eastAsia="ja-JP"/>
        </w:rPr>
        <w:t>or</w:t>
      </w:r>
      <w:r>
        <w:rPr>
          <w:rFonts w:ascii="Verdana" w:eastAsia="MS Mincho" w:hAnsi="Verdana"/>
          <w:b w:val="0"/>
          <w:color w:val="000000" w:themeColor="text1"/>
          <w:szCs w:val="20"/>
          <w:lang w:val="en-US" w:eastAsia="ja-JP"/>
        </w:rPr>
        <w:t xml:space="preserve"> psychology training.</w:t>
      </w:r>
    </w:p>
    <w:p w:rsidR="00317FDA" w:rsidRPr="001E6111" w:rsidRDefault="00317FDA" w:rsidP="002B1043">
      <w:pPr>
        <w:pStyle w:val="AHPRASubheading"/>
        <w:numPr>
          <w:ilvl w:val="1"/>
          <w:numId w:val="18"/>
        </w:numPr>
        <w:pBdr>
          <w:top w:val="nil"/>
          <w:left w:val="nil"/>
          <w:bottom w:val="nil"/>
          <w:right w:val="nil"/>
          <w:between w:val="nil"/>
          <w:bar w:val="nil"/>
        </w:pBdr>
        <w:spacing w:line="240" w:lineRule="auto"/>
        <w:rPr>
          <w:rFonts w:ascii="Verdana" w:eastAsia="MS Mincho" w:hAnsi="Verdana"/>
          <w:b w:val="0"/>
          <w:color w:val="000000" w:themeColor="text1"/>
          <w:szCs w:val="20"/>
          <w:lang w:val="en-US" w:eastAsia="ja-JP"/>
        </w:rPr>
      </w:pPr>
      <w:r>
        <w:rPr>
          <w:rFonts w:ascii="Verdana" w:eastAsia="MS Mincho" w:hAnsi="Verdana"/>
          <w:b w:val="0"/>
          <w:color w:val="000000" w:themeColor="text1"/>
          <w:szCs w:val="20"/>
          <w:lang w:val="en-US" w:eastAsia="ja-JP"/>
        </w:rPr>
        <w:t>Benefits of retiring the 4 + 2</w:t>
      </w:r>
      <w:r w:rsidR="00777FDC">
        <w:rPr>
          <w:rFonts w:ascii="Verdana" w:eastAsia="MS Mincho" w:hAnsi="Verdana"/>
          <w:b w:val="0"/>
          <w:color w:val="000000" w:themeColor="text1"/>
          <w:szCs w:val="20"/>
          <w:lang w:val="en-US" w:eastAsia="ja-JP"/>
        </w:rPr>
        <w:t xml:space="preserve"> pathways</w:t>
      </w:r>
      <w:r>
        <w:rPr>
          <w:rFonts w:ascii="Verdana" w:eastAsia="MS Mincho" w:hAnsi="Verdana"/>
          <w:b w:val="0"/>
          <w:color w:val="000000" w:themeColor="text1"/>
          <w:szCs w:val="20"/>
          <w:lang w:val="en-US" w:eastAsia="ja-JP"/>
        </w:rPr>
        <w:t xml:space="preserve"> include the </w:t>
      </w:r>
      <w:r w:rsidR="00777FDC">
        <w:rPr>
          <w:rFonts w:ascii="Verdana" w:eastAsia="MS Mincho" w:hAnsi="Verdana"/>
          <w:b w:val="0"/>
          <w:color w:val="000000" w:themeColor="text1"/>
          <w:szCs w:val="20"/>
          <w:lang w:val="en-US" w:eastAsia="ja-JP"/>
        </w:rPr>
        <w:t>improved</w:t>
      </w:r>
      <w:r>
        <w:rPr>
          <w:rFonts w:ascii="Verdana" w:eastAsia="MS Mincho" w:hAnsi="Verdana"/>
          <w:b w:val="0"/>
          <w:color w:val="000000" w:themeColor="text1"/>
          <w:szCs w:val="20"/>
          <w:lang w:val="en-US" w:eastAsia="ja-JP"/>
        </w:rPr>
        <w:t xml:space="preserve"> protection of the public, the opportunity to </w:t>
      </w:r>
      <w:r w:rsidR="00777FDC">
        <w:rPr>
          <w:rFonts w:ascii="Verdana" w:eastAsia="MS Mincho" w:hAnsi="Verdana"/>
          <w:b w:val="0"/>
          <w:color w:val="000000" w:themeColor="text1"/>
          <w:szCs w:val="20"/>
          <w:lang w:val="en-US" w:eastAsia="ja-JP"/>
        </w:rPr>
        <w:t>promote a better</w:t>
      </w:r>
      <w:r>
        <w:rPr>
          <w:rFonts w:ascii="Verdana" w:eastAsia="MS Mincho" w:hAnsi="Verdana"/>
          <w:b w:val="0"/>
          <w:color w:val="000000" w:themeColor="text1"/>
          <w:szCs w:val="20"/>
          <w:lang w:val="en-US" w:eastAsia="ja-JP"/>
        </w:rPr>
        <w:t xml:space="preserve"> accredited training sequence in the 5 + 1</w:t>
      </w:r>
      <w:r w:rsidR="00777FDC">
        <w:rPr>
          <w:rFonts w:ascii="Verdana" w:eastAsia="MS Mincho" w:hAnsi="Verdana"/>
          <w:b w:val="0"/>
          <w:color w:val="000000" w:themeColor="text1"/>
          <w:szCs w:val="20"/>
          <w:lang w:val="en-US" w:eastAsia="ja-JP"/>
        </w:rPr>
        <w:t xml:space="preserve"> pathway</w:t>
      </w:r>
      <w:r>
        <w:rPr>
          <w:rFonts w:ascii="Verdana" w:eastAsia="MS Mincho" w:hAnsi="Verdana"/>
          <w:b w:val="0"/>
          <w:color w:val="000000" w:themeColor="text1"/>
          <w:szCs w:val="20"/>
          <w:lang w:val="en-US" w:eastAsia="ja-JP"/>
        </w:rPr>
        <w:t>, and a work-ready workforce.</w:t>
      </w:r>
    </w:p>
    <w:p w:rsidR="00AC3E5E" w:rsidRPr="0071207D" w:rsidRDefault="00AC3E5E" w:rsidP="00AC3E5E">
      <w:pPr>
        <w:pStyle w:val="ListParagraph"/>
        <w:numPr>
          <w:ilvl w:val="0"/>
          <w:numId w:val="18"/>
        </w:numPr>
        <w:spacing w:line="240" w:lineRule="auto"/>
        <w:contextualSpacing w:val="0"/>
        <w:rPr>
          <w:rFonts w:ascii="Arial" w:hAnsi="Arial" w:cs="Arial"/>
          <w:color w:val="4F81BD" w:themeColor="accent1"/>
          <w:sz w:val="20"/>
          <w:szCs w:val="20"/>
        </w:rPr>
      </w:pPr>
      <w:r w:rsidRPr="0071207D">
        <w:rPr>
          <w:rFonts w:ascii="Arial" w:hAnsi="Arial" w:cs="Arial"/>
          <w:color w:val="4F81BD" w:themeColor="accent1"/>
          <w:sz w:val="20"/>
          <w:szCs w:val="20"/>
        </w:rPr>
        <w:t>Are there any specific impacts (positive or negative) or advantages/disadvantages for each of the two options that have not been outlined in the paper?</w:t>
      </w:r>
    </w:p>
    <w:p w:rsidR="001E6111" w:rsidRDefault="00C06FCA" w:rsidP="001E6111">
      <w:pPr>
        <w:pStyle w:val="ListParagraph"/>
        <w:spacing w:line="240" w:lineRule="auto"/>
        <w:ind w:left="360"/>
        <w:contextualSpacing w:val="0"/>
        <w:rPr>
          <w:rFonts w:ascii="Verdana" w:eastAsia="MS Mincho" w:hAnsi="Verdana"/>
          <w:color w:val="000000" w:themeColor="text1"/>
          <w:sz w:val="20"/>
          <w:szCs w:val="20"/>
          <w:lang w:val="en-US" w:eastAsia="ja-JP"/>
        </w:rPr>
      </w:pPr>
      <w:r>
        <w:rPr>
          <w:rFonts w:ascii="Verdana" w:eastAsia="MS Mincho" w:hAnsi="Verdana"/>
          <w:color w:val="000000" w:themeColor="text1"/>
          <w:sz w:val="20"/>
          <w:szCs w:val="20"/>
          <w:lang w:val="en-US" w:eastAsia="ja-JP"/>
        </w:rPr>
        <w:t>In terms of option one (status quo), t</w:t>
      </w:r>
      <w:r w:rsidR="001E6111" w:rsidRPr="000E53F0">
        <w:rPr>
          <w:rFonts w:ascii="Verdana" w:eastAsia="MS Mincho" w:hAnsi="Verdana"/>
          <w:color w:val="000000" w:themeColor="text1"/>
          <w:sz w:val="20"/>
          <w:szCs w:val="20"/>
          <w:lang w:val="en-US" w:eastAsia="ja-JP"/>
        </w:rPr>
        <w:t xml:space="preserve">he APS is aware that psychologists trained under the 4+2 pathway </w:t>
      </w:r>
      <w:r w:rsidR="00317FDA">
        <w:rPr>
          <w:rFonts w:ascii="Verdana" w:eastAsia="MS Mincho" w:hAnsi="Verdana"/>
          <w:color w:val="000000" w:themeColor="text1"/>
          <w:sz w:val="20"/>
          <w:szCs w:val="20"/>
          <w:lang w:val="en-US" w:eastAsia="ja-JP"/>
        </w:rPr>
        <w:t>may</w:t>
      </w:r>
      <w:r>
        <w:rPr>
          <w:rFonts w:ascii="Verdana" w:eastAsia="MS Mincho" w:hAnsi="Verdana"/>
          <w:color w:val="000000" w:themeColor="text1"/>
          <w:sz w:val="20"/>
          <w:szCs w:val="20"/>
          <w:lang w:val="en-US" w:eastAsia="ja-JP"/>
        </w:rPr>
        <w:t xml:space="preserve"> </w:t>
      </w:r>
      <w:r w:rsidR="001E6111" w:rsidRPr="000E53F0">
        <w:rPr>
          <w:rFonts w:ascii="Verdana" w:eastAsia="MS Mincho" w:hAnsi="Verdana"/>
          <w:color w:val="000000" w:themeColor="text1"/>
          <w:sz w:val="20"/>
          <w:szCs w:val="20"/>
          <w:lang w:val="en-US" w:eastAsia="ja-JP"/>
        </w:rPr>
        <w:t xml:space="preserve">perceive </w:t>
      </w:r>
      <w:r>
        <w:rPr>
          <w:rFonts w:ascii="Verdana" w:eastAsia="MS Mincho" w:hAnsi="Verdana"/>
          <w:color w:val="000000" w:themeColor="text1"/>
          <w:sz w:val="20"/>
          <w:szCs w:val="20"/>
          <w:lang w:val="en-US" w:eastAsia="ja-JP"/>
        </w:rPr>
        <w:t xml:space="preserve">that </w:t>
      </w:r>
      <w:r w:rsidR="000E53F0">
        <w:rPr>
          <w:rFonts w:ascii="Verdana" w:eastAsia="MS Mincho" w:hAnsi="Verdana"/>
          <w:color w:val="000000" w:themeColor="text1"/>
          <w:sz w:val="20"/>
          <w:szCs w:val="20"/>
          <w:lang w:val="en-US" w:eastAsia="ja-JP"/>
        </w:rPr>
        <w:t xml:space="preserve">their status as a well-trained registered psychologist </w:t>
      </w:r>
      <w:r>
        <w:rPr>
          <w:rFonts w:ascii="Verdana" w:eastAsia="MS Mincho" w:hAnsi="Verdana"/>
          <w:color w:val="000000" w:themeColor="text1"/>
          <w:sz w:val="20"/>
          <w:szCs w:val="20"/>
          <w:lang w:val="en-US" w:eastAsia="ja-JP"/>
        </w:rPr>
        <w:t xml:space="preserve">is not supported by some colleagues, government and </w:t>
      </w:r>
      <w:r w:rsidR="00317FDA">
        <w:rPr>
          <w:rFonts w:ascii="Verdana" w:eastAsia="MS Mincho" w:hAnsi="Verdana"/>
          <w:color w:val="000000" w:themeColor="text1"/>
          <w:sz w:val="20"/>
          <w:szCs w:val="20"/>
          <w:lang w:val="en-US" w:eastAsia="ja-JP"/>
        </w:rPr>
        <w:t xml:space="preserve">non-government </w:t>
      </w:r>
      <w:r>
        <w:rPr>
          <w:rFonts w:ascii="Verdana" w:eastAsia="MS Mincho" w:hAnsi="Verdana"/>
          <w:color w:val="000000" w:themeColor="text1"/>
          <w:sz w:val="20"/>
          <w:szCs w:val="20"/>
          <w:lang w:val="en-US" w:eastAsia="ja-JP"/>
        </w:rPr>
        <w:t>organisations</w:t>
      </w:r>
      <w:r w:rsidR="000E53F0">
        <w:rPr>
          <w:rFonts w:ascii="Verdana" w:eastAsia="MS Mincho" w:hAnsi="Verdana"/>
          <w:color w:val="000000" w:themeColor="text1"/>
          <w:sz w:val="20"/>
          <w:szCs w:val="20"/>
          <w:lang w:val="en-US" w:eastAsia="ja-JP"/>
        </w:rPr>
        <w:t xml:space="preserve">. The notion of a ‘second rate’ psychologist </w:t>
      </w:r>
      <w:r w:rsidR="00042576">
        <w:rPr>
          <w:rFonts w:ascii="Verdana" w:eastAsia="MS Mincho" w:hAnsi="Verdana"/>
          <w:color w:val="000000" w:themeColor="text1"/>
          <w:sz w:val="20"/>
          <w:szCs w:val="20"/>
          <w:lang w:val="en-US" w:eastAsia="ja-JP"/>
        </w:rPr>
        <w:t xml:space="preserve">is not a </w:t>
      </w:r>
      <w:r w:rsidR="000E53F0">
        <w:rPr>
          <w:rFonts w:ascii="Verdana" w:eastAsia="MS Mincho" w:hAnsi="Verdana"/>
          <w:color w:val="000000" w:themeColor="text1"/>
          <w:sz w:val="20"/>
          <w:szCs w:val="20"/>
          <w:lang w:val="en-US" w:eastAsia="ja-JP"/>
        </w:rPr>
        <w:t>valid interpretation</w:t>
      </w:r>
      <w:r w:rsidR="008E460F">
        <w:rPr>
          <w:rFonts w:ascii="Verdana" w:eastAsia="MS Mincho" w:hAnsi="Verdana"/>
          <w:color w:val="000000" w:themeColor="text1"/>
          <w:sz w:val="20"/>
          <w:szCs w:val="20"/>
          <w:lang w:val="en-US" w:eastAsia="ja-JP"/>
        </w:rPr>
        <w:t xml:space="preserve"> considering the structure of the competency framework to gain full registration and that supervisors undergo an approved Psychology Board of Australia supervisor training program. However, these individual programs </w:t>
      </w:r>
      <w:r w:rsidR="00454A88">
        <w:rPr>
          <w:rFonts w:ascii="Verdana" w:eastAsia="MS Mincho" w:hAnsi="Verdana"/>
          <w:color w:val="000000" w:themeColor="text1"/>
          <w:sz w:val="20"/>
          <w:szCs w:val="20"/>
          <w:lang w:val="en-US" w:eastAsia="ja-JP"/>
        </w:rPr>
        <w:t xml:space="preserve">for provisionally registered psychologists </w:t>
      </w:r>
      <w:r w:rsidR="008E460F">
        <w:rPr>
          <w:rFonts w:ascii="Verdana" w:eastAsia="MS Mincho" w:hAnsi="Verdana"/>
          <w:color w:val="000000" w:themeColor="text1"/>
          <w:sz w:val="20"/>
          <w:szCs w:val="20"/>
          <w:lang w:val="en-US" w:eastAsia="ja-JP"/>
        </w:rPr>
        <w:t>are not externally accredited</w:t>
      </w:r>
      <w:r w:rsidR="00454A88">
        <w:rPr>
          <w:rFonts w:ascii="Verdana" w:eastAsia="MS Mincho" w:hAnsi="Verdana"/>
          <w:color w:val="000000" w:themeColor="text1"/>
          <w:sz w:val="20"/>
          <w:szCs w:val="20"/>
          <w:lang w:val="en-US" w:eastAsia="ja-JP"/>
        </w:rPr>
        <w:t>.</w:t>
      </w:r>
      <w:r w:rsidR="003C30A8">
        <w:rPr>
          <w:rFonts w:ascii="Verdana" w:eastAsia="MS Mincho" w:hAnsi="Verdana"/>
          <w:color w:val="000000" w:themeColor="text1"/>
          <w:sz w:val="20"/>
          <w:szCs w:val="20"/>
          <w:lang w:val="en-US" w:eastAsia="ja-JP"/>
        </w:rPr>
        <w:t xml:space="preserve"> Therefore</w:t>
      </w:r>
      <w:r w:rsidR="00454A88">
        <w:rPr>
          <w:rFonts w:ascii="Verdana" w:eastAsia="MS Mincho" w:hAnsi="Verdana"/>
          <w:color w:val="000000" w:themeColor="text1"/>
          <w:sz w:val="20"/>
          <w:szCs w:val="20"/>
          <w:lang w:val="en-US" w:eastAsia="ja-JP"/>
        </w:rPr>
        <w:t xml:space="preserve"> there is potential for </w:t>
      </w:r>
      <w:r w:rsidR="003C30A8">
        <w:rPr>
          <w:rFonts w:ascii="Verdana" w:eastAsia="MS Mincho" w:hAnsi="Verdana"/>
          <w:color w:val="000000" w:themeColor="text1"/>
          <w:sz w:val="20"/>
          <w:szCs w:val="20"/>
          <w:lang w:val="en-US" w:eastAsia="ja-JP"/>
        </w:rPr>
        <w:t xml:space="preserve">variability in the quality of experience that a provisionally registered psychologist will </w:t>
      </w:r>
      <w:r w:rsidR="00454A88">
        <w:rPr>
          <w:rFonts w:ascii="Verdana" w:eastAsia="MS Mincho" w:hAnsi="Verdana"/>
          <w:color w:val="000000" w:themeColor="text1"/>
          <w:sz w:val="20"/>
          <w:szCs w:val="20"/>
          <w:lang w:val="en-US" w:eastAsia="ja-JP"/>
        </w:rPr>
        <w:t>gain</w:t>
      </w:r>
      <w:r w:rsidR="003C30A8">
        <w:rPr>
          <w:rFonts w:ascii="Verdana" w:eastAsia="MS Mincho" w:hAnsi="Verdana"/>
          <w:color w:val="000000" w:themeColor="text1"/>
          <w:sz w:val="20"/>
          <w:szCs w:val="20"/>
          <w:lang w:val="en-US" w:eastAsia="ja-JP"/>
        </w:rPr>
        <w:t xml:space="preserve">. </w:t>
      </w:r>
      <w:r w:rsidR="008E460F">
        <w:rPr>
          <w:rFonts w:ascii="Verdana" w:eastAsia="MS Mincho" w:hAnsi="Verdana"/>
          <w:color w:val="000000" w:themeColor="text1"/>
          <w:sz w:val="20"/>
          <w:szCs w:val="20"/>
          <w:lang w:val="en-US" w:eastAsia="ja-JP"/>
        </w:rPr>
        <w:t xml:space="preserve"> </w:t>
      </w:r>
      <w:r w:rsidR="00454A88">
        <w:rPr>
          <w:rFonts w:ascii="Verdana" w:eastAsia="MS Mincho" w:hAnsi="Verdana"/>
          <w:color w:val="000000" w:themeColor="text1"/>
          <w:sz w:val="20"/>
          <w:szCs w:val="20"/>
          <w:lang w:val="en-US" w:eastAsia="ja-JP"/>
        </w:rPr>
        <w:t xml:space="preserve"> </w:t>
      </w:r>
    </w:p>
    <w:p w:rsidR="00AC3E5E" w:rsidRDefault="00AC3E5E" w:rsidP="00AC3E5E">
      <w:pPr>
        <w:pStyle w:val="ListParagraph"/>
        <w:numPr>
          <w:ilvl w:val="0"/>
          <w:numId w:val="18"/>
        </w:numPr>
        <w:spacing w:line="240" w:lineRule="auto"/>
        <w:contextualSpacing w:val="0"/>
        <w:rPr>
          <w:rFonts w:ascii="Arial" w:hAnsi="Arial" w:cs="Arial"/>
          <w:sz w:val="20"/>
          <w:szCs w:val="20"/>
        </w:rPr>
      </w:pPr>
      <w:r w:rsidRPr="0071207D">
        <w:rPr>
          <w:rFonts w:ascii="Arial" w:hAnsi="Arial" w:cs="Arial"/>
          <w:color w:val="4F81BD" w:themeColor="accent1"/>
          <w:sz w:val="20"/>
          <w:szCs w:val="20"/>
        </w:rPr>
        <w:t>Are there any specific risks (for each of the two options) that have not been outlined in the paper?</w:t>
      </w:r>
    </w:p>
    <w:p w:rsidR="00C06FCA" w:rsidRDefault="00C06FCA" w:rsidP="00C06FCA">
      <w:pPr>
        <w:pStyle w:val="ListParagraph"/>
        <w:spacing w:line="240" w:lineRule="auto"/>
        <w:ind w:left="360"/>
        <w:contextualSpacing w:val="0"/>
        <w:rPr>
          <w:rFonts w:ascii="Verdana" w:eastAsia="MS Mincho" w:hAnsi="Verdana"/>
          <w:color w:val="000000" w:themeColor="text1"/>
          <w:sz w:val="20"/>
          <w:szCs w:val="20"/>
          <w:lang w:val="en-US" w:eastAsia="ja-JP"/>
        </w:rPr>
      </w:pPr>
      <w:r w:rsidRPr="00C06FCA">
        <w:rPr>
          <w:rFonts w:ascii="Verdana" w:eastAsia="MS Mincho" w:hAnsi="Verdana"/>
          <w:color w:val="000000" w:themeColor="text1"/>
          <w:sz w:val="20"/>
          <w:szCs w:val="20"/>
          <w:lang w:val="en-US" w:eastAsia="ja-JP"/>
        </w:rPr>
        <w:t xml:space="preserve">The APS cannot identify </w:t>
      </w:r>
      <w:r>
        <w:rPr>
          <w:rFonts w:ascii="Verdana" w:eastAsia="MS Mincho" w:hAnsi="Verdana"/>
          <w:color w:val="000000" w:themeColor="text1"/>
          <w:sz w:val="20"/>
          <w:szCs w:val="20"/>
          <w:lang w:val="en-US" w:eastAsia="ja-JP"/>
        </w:rPr>
        <w:t>any specific risks of options one or three.</w:t>
      </w:r>
      <w:r w:rsidR="002F14E3">
        <w:rPr>
          <w:rFonts w:ascii="Verdana" w:eastAsia="MS Mincho" w:hAnsi="Verdana"/>
          <w:color w:val="000000" w:themeColor="text1"/>
          <w:sz w:val="20"/>
          <w:szCs w:val="20"/>
          <w:lang w:val="en-US" w:eastAsia="ja-JP"/>
        </w:rPr>
        <w:t xml:space="preserve"> </w:t>
      </w:r>
      <w:r w:rsidR="006E3439">
        <w:rPr>
          <w:rFonts w:ascii="Verdana" w:eastAsia="MS Mincho" w:hAnsi="Verdana"/>
          <w:color w:val="000000" w:themeColor="text1"/>
          <w:sz w:val="20"/>
          <w:szCs w:val="20"/>
          <w:lang w:val="en-US" w:eastAsia="ja-JP"/>
        </w:rPr>
        <w:t>However, we note that c</w:t>
      </w:r>
      <w:r w:rsidR="002F14E3">
        <w:rPr>
          <w:rFonts w:ascii="Verdana" w:eastAsia="MS Mincho" w:hAnsi="Verdana"/>
          <w:color w:val="000000" w:themeColor="text1"/>
          <w:sz w:val="20"/>
          <w:szCs w:val="20"/>
          <w:lang w:val="en-US" w:eastAsia="ja-JP"/>
        </w:rPr>
        <w:t>lear communication to students who are currently enrolled in psychology undergraduate programs</w:t>
      </w:r>
      <w:r w:rsidR="006E3439">
        <w:rPr>
          <w:rFonts w:ascii="Verdana" w:eastAsia="MS Mincho" w:hAnsi="Verdana"/>
          <w:color w:val="000000" w:themeColor="text1"/>
          <w:sz w:val="20"/>
          <w:szCs w:val="20"/>
          <w:lang w:val="en-US" w:eastAsia="ja-JP"/>
        </w:rPr>
        <w:t xml:space="preserve"> is required to ensure that students do not feel disadvantaged by the changes.</w:t>
      </w:r>
    </w:p>
    <w:p w:rsidR="00AC3E5E" w:rsidRPr="0071207D" w:rsidRDefault="00AC3E5E" w:rsidP="00AC3E5E">
      <w:pPr>
        <w:pStyle w:val="ListParagraph"/>
        <w:numPr>
          <w:ilvl w:val="0"/>
          <w:numId w:val="18"/>
        </w:numPr>
        <w:spacing w:line="240" w:lineRule="auto"/>
        <w:contextualSpacing w:val="0"/>
        <w:rPr>
          <w:rFonts w:ascii="Arial" w:hAnsi="Arial" w:cs="Arial"/>
          <w:color w:val="4F81BD" w:themeColor="accent1"/>
          <w:sz w:val="20"/>
          <w:szCs w:val="20"/>
        </w:rPr>
      </w:pPr>
      <w:r w:rsidRPr="0071207D">
        <w:rPr>
          <w:rFonts w:ascii="Arial" w:hAnsi="Arial" w:cs="Arial"/>
          <w:color w:val="4F81BD" w:themeColor="accent1"/>
          <w:sz w:val="20"/>
          <w:szCs w:val="20"/>
        </w:rPr>
        <w:t xml:space="preserve">If you prefer option two, do you support the Board making the changes (update/delete) to the standards, guidelines, fact sheets and forms as outlined in </w:t>
      </w:r>
      <w:r w:rsidRPr="0071207D">
        <w:rPr>
          <w:rFonts w:ascii="Arial" w:hAnsi="Arial" w:cs="Arial"/>
          <w:color w:val="4F81BD" w:themeColor="accent1"/>
          <w:sz w:val="20"/>
          <w:szCs w:val="20"/>
          <w:u w:val="single"/>
        </w:rPr>
        <w:t>Attachment G-J</w:t>
      </w:r>
      <w:r w:rsidRPr="0071207D">
        <w:rPr>
          <w:rFonts w:ascii="Arial" w:hAnsi="Arial" w:cs="Arial"/>
          <w:color w:val="4F81BD" w:themeColor="accent1"/>
          <w:sz w:val="20"/>
          <w:szCs w:val="20"/>
        </w:rPr>
        <w:t xml:space="preserve"> to retire the 4+2 internship pathway?</w:t>
      </w:r>
    </w:p>
    <w:p w:rsidR="00C06FCA" w:rsidRPr="00C06FCA" w:rsidRDefault="00C06FCA" w:rsidP="00C06FCA">
      <w:pPr>
        <w:pStyle w:val="ListParagraph"/>
        <w:spacing w:line="240" w:lineRule="auto"/>
        <w:ind w:left="360"/>
        <w:contextualSpacing w:val="0"/>
        <w:rPr>
          <w:rFonts w:ascii="Verdana" w:eastAsia="MS Mincho" w:hAnsi="Verdana"/>
          <w:color w:val="000000" w:themeColor="text1"/>
          <w:sz w:val="20"/>
          <w:szCs w:val="20"/>
          <w:lang w:val="en-US" w:eastAsia="ja-JP"/>
        </w:rPr>
      </w:pPr>
      <w:r w:rsidRPr="00C06FCA">
        <w:rPr>
          <w:rFonts w:ascii="Verdana" w:eastAsia="MS Mincho" w:hAnsi="Verdana"/>
          <w:color w:val="000000" w:themeColor="text1"/>
          <w:sz w:val="20"/>
          <w:szCs w:val="20"/>
          <w:lang w:val="en-US" w:eastAsia="ja-JP"/>
        </w:rPr>
        <w:t>The APS supports the proposed changes.</w:t>
      </w:r>
    </w:p>
    <w:p w:rsidR="00AC3E5E" w:rsidRDefault="00AC3E5E" w:rsidP="00AC3E5E">
      <w:pPr>
        <w:pStyle w:val="ListParagraph"/>
        <w:numPr>
          <w:ilvl w:val="0"/>
          <w:numId w:val="18"/>
        </w:numPr>
        <w:spacing w:line="240" w:lineRule="auto"/>
        <w:contextualSpacing w:val="0"/>
        <w:rPr>
          <w:rFonts w:ascii="Arial" w:hAnsi="Arial" w:cs="Arial"/>
          <w:color w:val="4F81BD" w:themeColor="accent1"/>
          <w:sz w:val="20"/>
          <w:szCs w:val="20"/>
        </w:rPr>
      </w:pPr>
      <w:r w:rsidRPr="0071207D">
        <w:rPr>
          <w:rFonts w:ascii="Arial" w:hAnsi="Arial" w:cs="Arial"/>
          <w:color w:val="4F81BD" w:themeColor="accent1"/>
          <w:sz w:val="20"/>
          <w:szCs w:val="20"/>
        </w:rPr>
        <w:t xml:space="preserve"> If you prefer option two, which transition option do you prefer and why?</w:t>
      </w:r>
    </w:p>
    <w:p w:rsidR="00DF0C46" w:rsidRPr="00DF0C46" w:rsidRDefault="00DF0C46" w:rsidP="003C30A8">
      <w:pPr>
        <w:ind w:left="360"/>
        <w:rPr>
          <w:rFonts w:eastAsia="Times New Roman" w:cs="Arial"/>
          <w:b/>
          <w:color w:val="4F81BD" w:themeColor="accent1"/>
          <w:szCs w:val="20"/>
          <w:lang w:val="en-AU"/>
        </w:rPr>
      </w:pPr>
      <w:r w:rsidRPr="00DF0C46">
        <w:rPr>
          <w:rFonts w:eastAsia="Times New Roman" w:cs="Arial"/>
          <w:b/>
          <w:color w:val="4F81BD" w:themeColor="accent1"/>
          <w:szCs w:val="20"/>
          <w:lang w:val="en-AU"/>
        </w:rPr>
        <w:t>None</w:t>
      </w:r>
      <w:r w:rsidR="003C30A8" w:rsidRPr="00DF0C46">
        <w:rPr>
          <w:rFonts w:eastAsia="Times New Roman" w:cs="Arial"/>
          <w:b/>
          <w:color w:val="4F81BD" w:themeColor="accent1"/>
          <w:szCs w:val="20"/>
          <w:lang w:val="en-AU"/>
        </w:rPr>
        <w:t xml:space="preserve"> of the</w:t>
      </w:r>
      <w:r w:rsidRPr="00DF0C46">
        <w:rPr>
          <w:rFonts w:eastAsia="Times New Roman" w:cs="Arial"/>
          <w:b/>
          <w:color w:val="4F81BD" w:themeColor="accent1"/>
          <w:szCs w:val="20"/>
          <w:lang w:val="en-AU"/>
        </w:rPr>
        <w:t xml:space="preserve"> options, a</w:t>
      </w:r>
      <w:r>
        <w:rPr>
          <w:rFonts w:eastAsia="Times New Roman" w:cs="Arial"/>
          <w:b/>
          <w:color w:val="4F81BD" w:themeColor="accent1"/>
          <w:szCs w:val="20"/>
          <w:lang w:val="en-AU"/>
        </w:rPr>
        <w:t>)</w:t>
      </w:r>
      <w:r w:rsidRPr="00DF0C46">
        <w:rPr>
          <w:rFonts w:eastAsia="Times New Roman" w:cs="Arial"/>
          <w:b/>
          <w:color w:val="4F81BD" w:themeColor="accent1"/>
          <w:szCs w:val="20"/>
          <w:lang w:val="en-AU"/>
        </w:rPr>
        <w:t>, b</w:t>
      </w:r>
      <w:r>
        <w:rPr>
          <w:rFonts w:eastAsia="Times New Roman" w:cs="Arial"/>
          <w:b/>
          <w:color w:val="4F81BD" w:themeColor="accent1"/>
          <w:szCs w:val="20"/>
          <w:lang w:val="en-AU"/>
        </w:rPr>
        <w:t>)</w:t>
      </w:r>
      <w:r w:rsidRPr="00DF0C46">
        <w:rPr>
          <w:rFonts w:eastAsia="Times New Roman" w:cs="Arial"/>
          <w:b/>
          <w:color w:val="4F81BD" w:themeColor="accent1"/>
          <w:szCs w:val="20"/>
          <w:lang w:val="en-AU"/>
        </w:rPr>
        <w:t xml:space="preserve"> or c</w:t>
      </w:r>
      <w:r>
        <w:rPr>
          <w:rFonts w:eastAsia="Times New Roman" w:cs="Arial"/>
          <w:b/>
          <w:color w:val="4F81BD" w:themeColor="accent1"/>
          <w:szCs w:val="20"/>
          <w:lang w:val="en-AU"/>
        </w:rPr>
        <w:t>)</w:t>
      </w:r>
      <w:r w:rsidRPr="00DF0C46">
        <w:rPr>
          <w:rFonts w:eastAsia="Times New Roman" w:cs="Arial"/>
          <w:b/>
          <w:color w:val="4F81BD" w:themeColor="accent1"/>
          <w:szCs w:val="20"/>
          <w:lang w:val="en-AU"/>
        </w:rPr>
        <w:t xml:space="preserve">. </w:t>
      </w:r>
    </w:p>
    <w:p w:rsidR="003C30A8" w:rsidRPr="00DF0C46" w:rsidRDefault="00DF0C46" w:rsidP="003C30A8">
      <w:pPr>
        <w:ind w:left="360"/>
        <w:rPr>
          <w:rFonts w:eastAsia="Times New Roman" w:cs="Arial"/>
          <w:b/>
          <w:color w:val="4F81BD" w:themeColor="accent1"/>
          <w:szCs w:val="20"/>
          <w:lang w:val="en-AU"/>
        </w:rPr>
      </w:pPr>
      <w:r w:rsidRPr="00DF0C46">
        <w:rPr>
          <w:rFonts w:eastAsia="Times New Roman" w:cs="Arial"/>
          <w:b/>
          <w:color w:val="4F81BD" w:themeColor="accent1"/>
          <w:szCs w:val="20"/>
          <w:lang w:val="en-AU"/>
        </w:rPr>
        <w:t xml:space="preserve">Instead the APS proposes </w:t>
      </w:r>
      <w:r w:rsidR="003C30A8" w:rsidRPr="00DF0C46">
        <w:rPr>
          <w:rFonts w:eastAsia="Times New Roman" w:cs="Arial"/>
          <w:b/>
          <w:color w:val="4F81BD" w:themeColor="accent1"/>
          <w:szCs w:val="20"/>
          <w:lang w:val="en-AU"/>
        </w:rPr>
        <w:t>another option</w:t>
      </w:r>
      <w:r>
        <w:rPr>
          <w:rFonts w:eastAsia="Times New Roman" w:cs="Arial"/>
          <w:b/>
          <w:color w:val="4F81BD" w:themeColor="accent1"/>
          <w:szCs w:val="20"/>
          <w:lang w:val="en-AU"/>
        </w:rPr>
        <w:t>:</w:t>
      </w:r>
      <w:r w:rsidRPr="00DF0C46">
        <w:rPr>
          <w:rFonts w:eastAsia="Times New Roman" w:cs="Arial"/>
          <w:b/>
          <w:color w:val="4F81BD" w:themeColor="accent1"/>
          <w:szCs w:val="20"/>
          <w:lang w:val="en-AU"/>
        </w:rPr>
        <w:t xml:space="preserve"> that the </w:t>
      </w:r>
      <w:r w:rsidR="003C30A8" w:rsidRPr="00DF0C46">
        <w:rPr>
          <w:rFonts w:eastAsia="Times New Roman" w:cs="Arial"/>
          <w:b/>
          <w:color w:val="4F81BD" w:themeColor="accent1"/>
          <w:szCs w:val="20"/>
          <w:lang w:val="en-AU"/>
        </w:rPr>
        <w:t>last enrolment in the 4+2 internship is 30 June 2024</w:t>
      </w:r>
    </w:p>
    <w:p w:rsidR="003C30A8" w:rsidRPr="003C30A8" w:rsidRDefault="003C30A8" w:rsidP="003C30A8">
      <w:pPr>
        <w:ind w:left="360"/>
        <w:rPr>
          <w:rFonts w:eastAsia="Times New Roman" w:cs="Arial"/>
          <w:szCs w:val="20"/>
          <w:lang w:val="en-AU"/>
        </w:rPr>
      </w:pPr>
      <w:r w:rsidRPr="003C30A8">
        <w:rPr>
          <w:rFonts w:eastAsia="Times New Roman" w:cs="Arial"/>
          <w:szCs w:val="20"/>
          <w:lang w:val="en-AU"/>
        </w:rPr>
        <w:t xml:space="preserve">The APS supports </w:t>
      </w:r>
      <w:r w:rsidR="00DF0C46">
        <w:rPr>
          <w:rFonts w:eastAsia="Times New Roman" w:cs="Arial"/>
          <w:szCs w:val="20"/>
          <w:lang w:val="en-AU"/>
        </w:rPr>
        <w:t xml:space="preserve">the last enrolment in the 4+2 internship as the </w:t>
      </w:r>
      <w:r w:rsidRPr="003C30A8">
        <w:rPr>
          <w:rFonts w:eastAsia="Times New Roman" w:cs="Arial"/>
          <w:szCs w:val="20"/>
          <w:lang w:val="en-AU"/>
        </w:rPr>
        <w:t>30 June 2024</w:t>
      </w:r>
      <w:r w:rsidR="00DF0C46">
        <w:rPr>
          <w:rFonts w:eastAsia="Times New Roman" w:cs="Arial"/>
          <w:szCs w:val="20"/>
          <w:lang w:val="en-AU"/>
        </w:rPr>
        <w:t xml:space="preserve">. This date </w:t>
      </w:r>
      <w:r w:rsidRPr="003C30A8">
        <w:rPr>
          <w:rFonts w:eastAsia="Times New Roman" w:cs="Arial"/>
          <w:szCs w:val="20"/>
          <w:lang w:val="en-AU"/>
        </w:rPr>
        <w:t>allows for a reasonable transition process for currently enrolled psychology students, and for HEPs to successfully work towards an adequate number of 5+1 training pathway programs.</w:t>
      </w:r>
    </w:p>
    <w:p w:rsidR="006B506F" w:rsidRDefault="006B506F" w:rsidP="006B506F">
      <w:pPr>
        <w:ind w:left="360"/>
        <w:rPr>
          <w:color w:val="000000" w:themeColor="text1"/>
          <w:szCs w:val="20"/>
          <w:lang w:eastAsia="ja-JP"/>
        </w:rPr>
      </w:pPr>
      <w:r>
        <w:rPr>
          <w:color w:val="000000" w:themeColor="text1"/>
          <w:szCs w:val="20"/>
          <w:lang w:eastAsia="ja-JP"/>
        </w:rPr>
        <w:t>It will also</w:t>
      </w:r>
      <w:r w:rsidRPr="006B506F">
        <w:rPr>
          <w:color w:val="000000" w:themeColor="text1"/>
          <w:szCs w:val="20"/>
          <w:lang w:eastAsia="ja-JP"/>
        </w:rPr>
        <w:t xml:space="preserve"> be better for the public, future psychologists, employers and higher education providers to reduce the </w:t>
      </w:r>
      <w:r>
        <w:rPr>
          <w:color w:val="000000" w:themeColor="text1"/>
          <w:szCs w:val="20"/>
          <w:lang w:eastAsia="ja-JP"/>
        </w:rPr>
        <w:t xml:space="preserve">confusing </w:t>
      </w:r>
      <w:r w:rsidRPr="006B506F">
        <w:rPr>
          <w:color w:val="000000" w:themeColor="text1"/>
          <w:szCs w:val="20"/>
          <w:lang w:eastAsia="ja-JP"/>
        </w:rPr>
        <w:t xml:space="preserve">number of psychology training pathways by retiring the </w:t>
      </w:r>
      <w:r>
        <w:rPr>
          <w:color w:val="000000" w:themeColor="text1"/>
          <w:szCs w:val="20"/>
          <w:lang w:eastAsia="ja-JP"/>
        </w:rPr>
        <w:t xml:space="preserve">current 4+2 </w:t>
      </w:r>
      <w:r w:rsidRPr="006B506F">
        <w:rPr>
          <w:color w:val="000000" w:themeColor="text1"/>
          <w:szCs w:val="20"/>
          <w:lang w:eastAsia="ja-JP"/>
        </w:rPr>
        <w:t>pathway with all the disadvantages listed in this paper</w:t>
      </w:r>
      <w:r>
        <w:rPr>
          <w:color w:val="000000" w:themeColor="text1"/>
          <w:szCs w:val="20"/>
          <w:lang w:eastAsia="ja-JP"/>
        </w:rPr>
        <w:t>.</w:t>
      </w:r>
      <w:r w:rsidRPr="006B506F">
        <w:rPr>
          <w:color w:val="000000" w:themeColor="text1"/>
          <w:szCs w:val="20"/>
          <w:lang w:eastAsia="ja-JP"/>
        </w:rPr>
        <w:t xml:space="preserve"> </w:t>
      </w:r>
    </w:p>
    <w:p w:rsidR="00A668D2" w:rsidRDefault="006B506F" w:rsidP="006B506F">
      <w:pPr>
        <w:ind w:left="360"/>
        <w:rPr>
          <w:color w:val="000000" w:themeColor="text1"/>
          <w:szCs w:val="20"/>
          <w:lang w:eastAsia="ja-JP"/>
        </w:rPr>
      </w:pPr>
      <w:r w:rsidRPr="006B506F">
        <w:rPr>
          <w:color w:val="000000" w:themeColor="text1"/>
          <w:szCs w:val="20"/>
          <w:lang w:eastAsia="ja-JP"/>
        </w:rPr>
        <w:t xml:space="preserve">Overall, it will be desirable to retire the 4+2 internship pathway as soon as possible. </w:t>
      </w:r>
    </w:p>
    <w:p w:rsidR="006B506F" w:rsidRPr="006B506F" w:rsidRDefault="003C30A8" w:rsidP="006B506F">
      <w:pPr>
        <w:ind w:left="360"/>
        <w:rPr>
          <w:color w:val="000000" w:themeColor="text1"/>
          <w:szCs w:val="20"/>
          <w:lang w:eastAsia="ja-JP"/>
        </w:rPr>
      </w:pPr>
      <w:r>
        <w:rPr>
          <w:color w:val="000000" w:themeColor="text1"/>
          <w:szCs w:val="20"/>
          <w:lang w:eastAsia="ja-JP"/>
        </w:rPr>
        <w:t>W</w:t>
      </w:r>
      <w:r w:rsidR="006B506F" w:rsidRPr="006B506F">
        <w:rPr>
          <w:color w:val="000000" w:themeColor="text1"/>
          <w:szCs w:val="20"/>
          <w:lang w:eastAsia="ja-JP"/>
        </w:rPr>
        <w:t xml:space="preserve">e have </w:t>
      </w:r>
      <w:r w:rsidR="00F1704B">
        <w:rPr>
          <w:color w:val="000000" w:themeColor="text1"/>
          <w:szCs w:val="20"/>
          <w:lang w:eastAsia="ja-JP"/>
        </w:rPr>
        <w:t xml:space="preserve">given serious </w:t>
      </w:r>
      <w:r w:rsidR="006B506F" w:rsidRPr="006B506F">
        <w:rPr>
          <w:color w:val="000000" w:themeColor="text1"/>
          <w:szCs w:val="20"/>
          <w:lang w:eastAsia="ja-JP"/>
        </w:rPr>
        <w:t>consider</w:t>
      </w:r>
      <w:r w:rsidR="00F1704B">
        <w:rPr>
          <w:color w:val="000000" w:themeColor="text1"/>
          <w:szCs w:val="20"/>
          <w:lang w:eastAsia="ja-JP"/>
        </w:rPr>
        <w:t xml:space="preserve">ation as to </w:t>
      </w:r>
      <w:r w:rsidR="006B506F" w:rsidRPr="006B506F">
        <w:rPr>
          <w:color w:val="000000" w:themeColor="text1"/>
          <w:szCs w:val="20"/>
          <w:lang w:eastAsia="ja-JP"/>
        </w:rPr>
        <w:t xml:space="preserve">recommend </w:t>
      </w:r>
      <w:r w:rsidR="00F1704B">
        <w:rPr>
          <w:color w:val="000000" w:themeColor="text1"/>
          <w:szCs w:val="20"/>
          <w:lang w:eastAsia="ja-JP"/>
        </w:rPr>
        <w:t xml:space="preserve">the </w:t>
      </w:r>
      <w:r w:rsidR="006B506F" w:rsidRPr="006B506F">
        <w:rPr>
          <w:color w:val="000000" w:themeColor="text1"/>
          <w:szCs w:val="20"/>
          <w:lang w:eastAsia="ja-JP"/>
        </w:rPr>
        <w:t xml:space="preserve">30 June </w:t>
      </w:r>
      <w:r w:rsidR="006B506F" w:rsidRPr="003C30A8">
        <w:rPr>
          <w:color w:val="000000" w:themeColor="text1"/>
          <w:szCs w:val="20"/>
          <w:lang w:eastAsia="ja-JP"/>
        </w:rPr>
        <w:t>202</w:t>
      </w:r>
      <w:r w:rsidR="00777FDC" w:rsidRPr="003C30A8">
        <w:rPr>
          <w:color w:val="000000" w:themeColor="text1"/>
          <w:szCs w:val="20"/>
          <w:lang w:eastAsia="ja-JP"/>
        </w:rPr>
        <w:t>4</w:t>
      </w:r>
      <w:r w:rsidR="006B506F" w:rsidRPr="003C30A8">
        <w:rPr>
          <w:color w:val="000000" w:themeColor="text1"/>
          <w:szCs w:val="20"/>
          <w:lang w:eastAsia="ja-JP"/>
        </w:rPr>
        <w:t xml:space="preserve"> a</w:t>
      </w:r>
      <w:r w:rsidR="006B506F" w:rsidRPr="006B506F">
        <w:rPr>
          <w:color w:val="000000" w:themeColor="text1"/>
          <w:szCs w:val="20"/>
          <w:lang w:eastAsia="ja-JP"/>
        </w:rPr>
        <w:t xml:space="preserve">s the last date of enrolment, especially with respect to students who would have started psychology studies in </w:t>
      </w:r>
      <w:r w:rsidR="006B506F" w:rsidRPr="003C30A8">
        <w:rPr>
          <w:color w:val="000000" w:themeColor="text1"/>
          <w:szCs w:val="20"/>
          <w:lang w:eastAsia="ja-JP"/>
        </w:rPr>
        <w:t>201</w:t>
      </w:r>
      <w:r w:rsidR="00777FDC" w:rsidRPr="003C30A8">
        <w:rPr>
          <w:color w:val="000000" w:themeColor="text1"/>
          <w:szCs w:val="20"/>
          <w:lang w:eastAsia="ja-JP"/>
        </w:rPr>
        <w:t>9</w:t>
      </w:r>
      <w:r w:rsidR="006B506F" w:rsidRPr="006B506F">
        <w:rPr>
          <w:color w:val="000000" w:themeColor="text1"/>
          <w:szCs w:val="20"/>
          <w:lang w:eastAsia="ja-JP"/>
        </w:rPr>
        <w:t xml:space="preserve"> without knowing that this pathway to general registration would be closed. Those students would have completed 4 years of study by December </w:t>
      </w:r>
      <w:r w:rsidR="006B506F" w:rsidRPr="009534CB">
        <w:rPr>
          <w:color w:val="000000" w:themeColor="text1"/>
          <w:szCs w:val="20"/>
          <w:lang w:eastAsia="ja-JP"/>
        </w:rPr>
        <w:t>202</w:t>
      </w:r>
      <w:r w:rsidR="009534CB">
        <w:rPr>
          <w:color w:val="000000" w:themeColor="text1"/>
          <w:szCs w:val="20"/>
          <w:lang w:eastAsia="ja-JP"/>
        </w:rPr>
        <w:t>3</w:t>
      </w:r>
      <w:r w:rsidR="006B506F" w:rsidRPr="006B506F">
        <w:rPr>
          <w:color w:val="000000" w:themeColor="text1"/>
          <w:szCs w:val="20"/>
          <w:lang w:eastAsia="ja-JP"/>
        </w:rPr>
        <w:t xml:space="preserve"> and thus still be able to enroll in the 4+2 internship pathway.</w:t>
      </w:r>
    </w:p>
    <w:p w:rsidR="006B506F" w:rsidRPr="006B506F" w:rsidRDefault="006B506F" w:rsidP="006B506F">
      <w:pPr>
        <w:ind w:left="360"/>
        <w:rPr>
          <w:color w:val="000000" w:themeColor="text1"/>
          <w:szCs w:val="20"/>
          <w:lang w:eastAsia="ja-JP"/>
        </w:rPr>
      </w:pPr>
      <w:r w:rsidRPr="006B506F">
        <w:rPr>
          <w:color w:val="000000" w:themeColor="text1"/>
          <w:szCs w:val="20"/>
          <w:lang w:eastAsia="ja-JP"/>
        </w:rPr>
        <w:t xml:space="preserve">However, we note that a large number of graduates of the undergraduate psychology sequence do not proceed to fourth year and that a further number of fourth year graduates do not proceed with further psychology training pathways to become psychology practitioners. </w:t>
      </w:r>
    </w:p>
    <w:p w:rsidR="006B506F" w:rsidRDefault="006B506F" w:rsidP="006B506F">
      <w:pPr>
        <w:ind w:left="360"/>
        <w:rPr>
          <w:color w:val="000000" w:themeColor="text1"/>
          <w:szCs w:val="20"/>
          <w:lang w:eastAsia="ja-JP"/>
        </w:rPr>
      </w:pPr>
      <w:r w:rsidRPr="006B506F">
        <w:rPr>
          <w:color w:val="000000" w:themeColor="text1"/>
          <w:szCs w:val="20"/>
          <w:lang w:eastAsia="ja-JP"/>
        </w:rPr>
        <w:t>Moreover, if we were to take into consideration the needs of part-time students or those on leave of absence, the 4+2 pathway would need to continue for a longer time.</w:t>
      </w:r>
    </w:p>
    <w:p w:rsidR="006B506F" w:rsidRPr="006B506F" w:rsidRDefault="006B506F" w:rsidP="006B506F">
      <w:pPr>
        <w:ind w:left="360"/>
        <w:rPr>
          <w:color w:val="000000" w:themeColor="text1"/>
          <w:szCs w:val="20"/>
          <w:lang w:eastAsia="ja-JP"/>
        </w:rPr>
      </w:pPr>
      <w:r>
        <w:rPr>
          <w:color w:val="000000" w:themeColor="text1"/>
          <w:szCs w:val="20"/>
          <w:lang w:eastAsia="ja-JP"/>
        </w:rPr>
        <w:t xml:space="preserve">Taking all of these issues into serious consideration, </w:t>
      </w:r>
      <w:r w:rsidRPr="006B506F">
        <w:rPr>
          <w:color w:val="000000" w:themeColor="text1"/>
          <w:szCs w:val="20"/>
          <w:lang w:eastAsia="ja-JP"/>
        </w:rPr>
        <w:t xml:space="preserve">the APS </w:t>
      </w:r>
      <w:r>
        <w:rPr>
          <w:color w:val="000000" w:themeColor="text1"/>
          <w:szCs w:val="20"/>
          <w:lang w:eastAsia="ja-JP"/>
        </w:rPr>
        <w:t>believes</w:t>
      </w:r>
      <w:r w:rsidRPr="006B506F">
        <w:rPr>
          <w:color w:val="000000" w:themeColor="text1"/>
          <w:szCs w:val="20"/>
          <w:lang w:eastAsia="ja-JP"/>
        </w:rPr>
        <w:t xml:space="preserve"> that the timeline outlined </w:t>
      </w:r>
      <w:r>
        <w:rPr>
          <w:color w:val="000000" w:themeColor="text1"/>
          <w:szCs w:val="20"/>
          <w:lang w:eastAsia="ja-JP"/>
        </w:rPr>
        <w:t xml:space="preserve">for </w:t>
      </w:r>
      <w:r w:rsidR="00DF0C46">
        <w:rPr>
          <w:color w:val="000000" w:themeColor="text1"/>
          <w:szCs w:val="20"/>
          <w:lang w:eastAsia="ja-JP"/>
        </w:rPr>
        <w:t xml:space="preserve">the preferred </w:t>
      </w:r>
      <w:r w:rsidRPr="006B506F">
        <w:rPr>
          <w:color w:val="000000" w:themeColor="text1"/>
          <w:szCs w:val="20"/>
          <w:lang w:eastAsia="ja-JP"/>
        </w:rPr>
        <w:t>option will allow a range of key stakeholders the opportunity to prepare for these changes:</w:t>
      </w:r>
    </w:p>
    <w:p w:rsidR="006B506F" w:rsidRPr="006B506F" w:rsidRDefault="006B506F" w:rsidP="009534CB">
      <w:pPr>
        <w:pStyle w:val="ListParagraph"/>
        <w:numPr>
          <w:ilvl w:val="0"/>
          <w:numId w:val="20"/>
        </w:numPr>
        <w:spacing w:line="240" w:lineRule="auto"/>
        <w:rPr>
          <w:color w:val="000000" w:themeColor="text1"/>
          <w:szCs w:val="20"/>
          <w:lang w:eastAsia="ja-JP"/>
        </w:rPr>
      </w:pPr>
      <w:r w:rsidRPr="006B506F">
        <w:rPr>
          <w:color w:val="000000" w:themeColor="text1"/>
          <w:szCs w:val="20"/>
          <w:lang w:eastAsia="ja-JP"/>
        </w:rPr>
        <w:t xml:space="preserve">Currently enrolled students will be able to plan for other options towards general registration, or have sufficient time to change their study and career focus.    </w:t>
      </w:r>
    </w:p>
    <w:p w:rsidR="006B506F" w:rsidRPr="006B506F" w:rsidRDefault="006B506F" w:rsidP="009534CB">
      <w:pPr>
        <w:pStyle w:val="ListParagraph"/>
        <w:numPr>
          <w:ilvl w:val="0"/>
          <w:numId w:val="20"/>
        </w:numPr>
        <w:spacing w:line="240" w:lineRule="auto"/>
        <w:rPr>
          <w:color w:val="000000" w:themeColor="text1"/>
          <w:szCs w:val="20"/>
          <w:lang w:eastAsia="ja-JP"/>
        </w:rPr>
      </w:pPr>
      <w:r w:rsidRPr="006B506F">
        <w:rPr>
          <w:color w:val="000000" w:themeColor="text1"/>
          <w:szCs w:val="20"/>
          <w:lang w:eastAsia="ja-JP"/>
        </w:rPr>
        <w:t>Future students and high school career advisors can be informed of the changes in a timely manner.</w:t>
      </w:r>
    </w:p>
    <w:p w:rsidR="006B506F" w:rsidRPr="006B506F" w:rsidRDefault="006B506F" w:rsidP="009534CB">
      <w:pPr>
        <w:pStyle w:val="ListParagraph"/>
        <w:numPr>
          <w:ilvl w:val="0"/>
          <w:numId w:val="20"/>
        </w:numPr>
        <w:spacing w:line="240" w:lineRule="auto"/>
        <w:rPr>
          <w:color w:val="000000" w:themeColor="text1"/>
          <w:szCs w:val="20"/>
          <w:lang w:eastAsia="ja-JP"/>
        </w:rPr>
      </w:pPr>
      <w:r w:rsidRPr="006B506F">
        <w:rPr>
          <w:color w:val="000000" w:themeColor="text1"/>
          <w:szCs w:val="20"/>
          <w:lang w:eastAsia="ja-JP"/>
        </w:rPr>
        <w:t xml:space="preserve">Higher education providers (HEP) can plan and introduce programs to offset the loss of the 4+2 pathway. For those HEPs that have not yet introduced the fifth year of study, a </w:t>
      </w:r>
      <w:r w:rsidR="009534CB">
        <w:rPr>
          <w:color w:val="000000" w:themeColor="text1"/>
          <w:szCs w:val="20"/>
          <w:lang w:eastAsia="ja-JP"/>
        </w:rPr>
        <w:t>reasonably longer</w:t>
      </w:r>
      <w:r w:rsidRPr="006B506F">
        <w:rPr>
          <w:color w:val="000000" w:themeColor="text1"/>
          <w:szCs w:val="20"/>
          <w:lang w:eastAsia="ja-JP"/>
        </w:rPr>
        <w:t xml:space="preserve"> lead time would be adequate to develop the curriculum, obtain faculty board, academic board and other university approvals, submit an application for APAC accreditation, employ staff as per current APAC accreditation standards, meet any other APAC requirements for new courses, and organise placements for the fifth year of training.</w:t>
      </w:r>
    </w:p>
    <w:p w:rsidR="006B506F" w:rsidRDefault="006B506F" w:rsidP="009534CB">
      <w:pPr>
        <w:pStyle w:val="ListParagraph"/>
        <w:numPr>
          <w:ilvl w:val="0"/>
          <w:numId w:val="20"/>
        </w:numPr>
        <w:spacing w:line="240" w:lineRule="auto"/>
        <w:rPr>
          <w:color w:val="000000" w:themeColor="text1"/>
          <w:szCs w:val="20"/>
          <w:lang w:eastAsia="ja-JP"/>
        </w:rPr>
      </w:pPr>
      <w:r w:rsidRPr="006B506F">
        <w:rPr>
          <w:color w:val="000000" w:themeColor="text1"/>
          <w:szCs w:val="20"/>
          <w:lang w:eastAsia="ja-JP"/>
        </w:rPr>
        <w:t>Employers can become familiar with the strengths of 5+1 trained psychologists and set up relevant positions, both as fifth year placements and for the +1 internship.</w:t>
      </w:r>
    </w:p>
    <w:p w:rsidR="009534CB" w:rsidRPr="006B506F" w:rsidRDefault="009534CB" w:rsidP="009534CB">
      <w:pPr>
        <w:pStyle w:val="ListParagraph"/>
        <w:spacing w:line="240" w:lineRule="auto"/>
        <w:ind w:left="1080"/>
        <w:rPr>
          <w:color w:val="000000" w:themeColor="text1"/>
          <w:szCs w:val="20"/>
          <w:lang w:eastAsia="ja-JP"/>
        </w:rPr>
      </w:pPr>
    </w:p>
    <w:p w:rsidR="00AC3E5E" w:rsidRPr="0071207D" w:rsidRDefault="00AC3E5E" w:rsidP="00AC3E5E">
      <w:pPr>
        <w:pStyle w:val="ListParagraph"/>
        <w:numPr>
          <w:ilvl w:val="0"/>
          <w:numId w:val="18"/>
        </w:numPr>
        <w:spacing w:line="240" w:lineRule="auto"/>
        <w:contextualSpacing w:val="0"/>
        <w:rPr>
          <w:rFonts w:ascii="Arial" w:hAnsi="Arial" w:cs="Arial"/>
          <w:color w:val="4F81BD" w:themeColor="accent1"/>
          <w:sz w:val="20"/>
          <w:szCs w:val="20"/>
        </w:rPr>
      </w:pPr>
      <w:r w:rsidRPr="0071207D">
        <w:rPr>
          <w:rFonts w:ascii="Arial" w:hAnsi="Arial" w:cs="Arial"/>
          <w:color w:val="4F81BD" w:themeColor="accent1"/>
          <w:sz w:val="20"/>
          <w:szCs w:val="20"/>
        </w:rPr>
        <w:t>From your perspective, can you identify any practical issues in retiring the 4+2 internship pathway?</w:t>
      </w:r>
    </w:p>
    <w:p w:rsidR="00DE0668" w:rsidRDefault="00DE0668" w:rsidP="00DE0668">
      <w:pPr>
        <w:pStyle w:val="ListParagraph"/>
        <w:spacing w:line="240" w:lineRule="auto"/>
        <w:ind w:left="360"/>
        <w:contextualSpacing w:val="0"/>
        <w:rPr>
          <w:rFonts w:ascii="Verdana" w:eastAsia="MS Mincho" w:hAnsi="Verdana"/>
          <w:color w:val="000000" w:themeColor="text1"/>
          <w:sz w:val="20"/>
          <w:szCs w:val="20"/>
          <w:lang w:val="en-US" w:eastAsia="ja-JP"/>
        </w:rPr>
      </w:pPr>
      <w:r w:rsidRPr="00DE0668">
        <w:rPr>
          <w:rFonts w:ascii="Verdana" w:eastAsia="MS Mincho" w:hAnsi="Verdana"/>
          <w:color w:val="000000" w:themeColor="text1"/>
          <w:sz w:val="20"/>
          <w:szCs w:val="20"/>
          <w:lang w:val="en-US" w:eastAsia="ja-JP"/>
        </w:rPr>
        <w:t xml:space="preserve">The major concern of the APS is related to </w:t>
      </w:r>
      <w:r w:rsidR="003D5E2F">
        <w:rPr>
          <w:rFonts w:ascii="Verdana" w:eastAsia="MS Mincho" w:hAnsi="Verdana"/>
          <w:color w:val="000000" w:themeColor="text1"/>
          <w:sz w:val="20"/>
          <w:szCs w:val="20"/>
          <w:lang w:val="en-US" w:eastAsia="ja-JP"/>
        </w:rPr>
        <w:t>HEPs</w:t>
      </w:r>
      <w:r w:rsidRPr="00DE0668">
        <w:rPr>
          <w:rFonts w:ascii="Verdana" w:eastAsia="MS Mincho" w:hAnsi="Verdana"/>
          <w:color w:val="000000" w:themeColor="text1"/>
          <w:sz w:val="20"/>
          <w:szCs w:val="20"/>
          <w:lang w:val="en-US" w:eastAsia="ja-JP"/>
        </w:rPr>
        <w:t xml:space="preserve"> </w:t>
      </w:r>
      <w:r w:rsidR="00042576">
        <w:rPr>
          <w:rFonts w:ascii="Verdana" w:eastAsia="MS Mincho" w:hAnsi="Verdana"/>
          <w:color w:val="000000" w:themeColor="text1"/>
          <w:sz w:val="20"/>
          <w:szCs w:val="20"/>
          <w:lang w:val="en-US" w:eastAsia="ja-JP"/>
        </w:rPr>
        <w:t>being able to</w:t>
      </w:r>
      <w:r w:rsidR="00042576" w:rsidRPr="00DE0668">
        <w:rPr>
          <w:rFonts w:ascii="Verdana" w:eastAsia="MS Mincho" w:hAnsi="Verdana"/>
          <w:color w:val="000000" w:themeColor="text1"/>
          <w:sz w:val="20"/>
          <w:szCs w:val="20"/>
          <w:lang w:val="en-US" w:eastAsia="ja-JP"/>
        </w:rPr>
        <w:t xml:space="preserve"> </w:t>
      </w:r>
      <w:r w:rsidRPr="00DE0668">
        <w:rPr>
          <w:rFonts w:ascii="Verdana" w:eastAsia="MS Mincho" w:hAnsi="Verdana"/>
          <w:color w:val="000000" w:themeColor="text1"/>
          <w:sz w:val="20"/>
          <w:szCs w:val="20"/>
          <w:lang w:val="en-US" w:eastAsia="ja-JP"/>
        </w:rPr>
        <w:t>provide an adequate number of 5+1 training pathways</w:t>
      </w:r>
      <w:r>
        <w:rPr>
          <w:rFonts w:ascii="Verdana" w:eastAsia="MS Mincho" w:hAnsi="Verdana"/>
          <w:color w:val="000000" w:themeColor="text1"/>
          <w:sz w:val="20"/>
          <w:szCs w:val="20"/>
          <w:lang w:val="en-US" w:eastAsia="ja-JP"/>
        </w:rPr>
        <w:t xml:space="preserve">, including </w:t>
      </w:r>
      <w:r w:rsidR="003D5E2F">
        <w:rPr>
          <w:rFonts w:ascii="Verdana" w:eastAsia="MS Mincho" w:hAnsi="Verdana"/>
          <w:color w:val="000000" w:themeColor="text1"/>
          <w:sz w:val="20"/>
          <w:szCs w:val="20"/>
          <w:lang w:val="en-US" w:eastAsia="ja-JP"/>
        </w:rPr>
        <w:t xml:space="preserve">the introduction of </w:t>
      </w:r>
      <w:r>
        <w:rPr>
          <w:rFonts w:ascii="Verdana" w:eastAsia="MS Mincho" w:hAnsi="Verdana"/>
          <w:color w:val="000000" w:themeColor="text1"/>
          <w:sz w:val="20"/>
          <w:szCs w:val="20"/>
          <w:lang w:val="en-US" w:eastAsia="ja-JP"/>
        </w:rPr>
        <w:t>online programs</w:t>
      </w:r>
      <w:r w:rsidR="00042576">
        <w:rPr>
          <w:rFonts w:ascii="Verdana" w:eastAsia="MS Mincho" w:hAnsi="Verdana"/>
          <w:color w:val="000000" w:themeColor="text1"/>
          <w:sz w:val="20"/>
          <w:szCs w:val="20"/>
          <w:lang w:val="en-US" w:eastAsia="ja-JP"/>
        </w:rPr>
        <w:t xml:space="preserve"> for those living in regional, rural and remote locations</w:t>
      </w:r>
      <w:r w:rsidR="00777FDC">
        <w:rPr>
          <w:rFonts w:ascii="Verdana" w:eastAsia="MS Mincho" w:hAnsi="Verdana"/>
          <w:color w:val="000000" w:themeColor="text1"/>
          <w:sz w:val="20"/>
          <w:szCs w:val="20"/>
          <w:lang w:val="en-US" w:eastAsia="ja-JP"/>
        </w:rPr>
        <w:t xml:space="preserve"> to sustain the psychology workforce</w:t>
      </w:r>
      <w:r w:rsidRPr="00DE0668">
        <w:rPr>
          <w:rFonts w:ascii="Verdana" w:eastAsia="MS Mincho" w:hAnsi="Verdana"/>
          <w:color w:val="000000" w:themeColor="text1"/>
          <w:sz w:val="20"/>
          <w:szCs w:val="20"/>
          <w:lang w:val="en-US" w:eastAsia="ja-JP"/>
        </w:rPr>
        <w:t xml:space="preserve">. </w:t>
      </w:r>
    </w:p>
    <w:p w:rsidR="00DE0668" w:rsidRDefault="00DE0668" w:rsidP="00DE0668">
      <w:pPr>
        <w:pStyle w:val="ListParagraph"/>
        <w:spacing w:line="240" w:lineRule="auto"/>
        <w:ind w:left="360"/>
        <w:contextualSpacing w:val="0"/>
        <w:rPr>
          <w:rFonts w:ascii="Verdana" w:eastAsia="MS Mincho" w:hAnsi="Verdana"/>
          <w:color w:val="000000" w:themeColor="text1"/>
          <w:sz w:val="20"/>
          <w:szCs w:val="20"/>
          <w:lang w:val="en-US" w:eastAsia="ja-JP"/>
        </w:rPr>
      </w:pPr>
      <w:r>
        <w:rPr>
          <w:rFonts w:ascii="Verdana" w:eastAsia="MS Mincho" w:hAnsi="Verdana"/>
          <w:color w:val="000000" w:themeColor="text1"/>
          <w:sz w:val="20"/>
          <w:szCs w:val="20"/>
          <w:lang w:val="en-US" w:eastAsia="ja-JP"/>
        </w:rPr>
        <w:t xml:space="preserve">As valid as the proposed retirement plan appears, the APS would like </w:t>
      </w:r>
      <w:r w:rsidR="00042576">
        <w:rPr>
          <w:rFonts w:ascii="Verdana" w:eastAsia="MS Mincho" w:hAnsi="Verdana"/>
          <w:color w:val="000000" w:themeColor="text1"/>
          <w:sz w:val="20"/>
          <w:szCs w:val="20"/>
          <w:lang w:val="en-US" w:eastAsia="ja-JP"/>
        </w:rPr>
        <w:t>reassurance of the Board’s</w:t>
      </w:r>
      <w:r w:rsidR="00D060A3">
        <w:rPr>
          <w:rFonts w:ascii="Verdana" w:eastAsia="MS Mincho" w:hAnsi="Verdana"/>
          <w:color w:val="000000" w:themeColor="text1"/>
          <w:sz w:val="20"/>
          <w:szCs w:val="20"/>
          <w:lang w:val="en-US" w:eastAsia="ja-JP"/>
        </w:rPr>
        <w:t xml:space="preserve"> </w:t>
      </w:r>
      <w:r>
        <w:rPr>
          <w:rFonts w:ascii="Verdana" w:eastAsia="MS Mincho" w:hAnsi="Verdana"/>
          <w:color w:val="000000" w:themeColor="text1"/>
          <w:sz w:val="20"/>
          <w:szCs w:val="20"/>
          <w:lang w:val="en-US" w:eastAsia="ja-JP"/>
        </w:rPr>
        <w:t>propo</w:t>
      </w:r>
      <w:r w:rsidR="003D5E2F">
        <w:rPr>
          <w:rFonts w:ascii="Verdana" w:eastAsia="MS Mincho" w:hAnsi="Verdana"/>
          <w:color w:val="000000" w:themeColor="text1"/>
          <w:sz w:val="20"/>
          <w:szCs w:val="20"/>
          <w:lang w:val="en-US" w:eastAsia="ja-JP"/>
        </w:rPr>
        <w:t xml:space="preserve">sed engagement strategies with HEPs </w:t>
      </w:r>
      <w:r>
        <w:rPr>
          <w:rFonts w:ascii="Verdana" w:eastAsia="MS Mincho" w:hAnsi="Verdana"/>
          <w:color w:val="000000" w:themeColor="text1"/>
          <w:sz w:val="20"/>
          <w:szCs w:val="20"/>
          <w:lang w:val="en-US" w:eastAsia="ja-JP"/>
        </w:rPr>
        <w:t xml:space="preserve">and/or the proposed recommendations to government to develop incentives for </w:t>
      </w:r>
      <w:r w:rsidR="003D5E2F">
        <w:rPr>
          <w:rFonts w:ascii="Verdana" w:eastAsia="MS Mincho" w:hAnsi="Verdana"/>
          <w:color w:val="000000" w:themeColor="text1"/>
          <w:sz w:val="20"/>
          <w:szCs w:val="20"/>
          <w:lang w:val="en-US" w:eastAsia="ja-JP"/>
        </w:rPr>
        <w:t>HEPs t</w:t>
      </w:r>
      <w:r>
        <w:rPr>
          <w:rFonts w:ascii="Verdana" w:eastAsia="MS Mincho" w:hAnsi="Verdana"/>
          <w:color w:val="000000" w:themeColor="text1"/>
          <w:sz w:val="20"/>
          <w:szCs w:val="20"/>
          <w:lang w:val="en-US" w:eastAsia="ja-JP"/>
        </w:rPr>
        <w:t xml:space="preserve">o run </w:t>
      </w:r>
      <w:r w:rsidR="00F9115A">
        <w:rPr>
          <w:rFonts w:ascii="Verdana" w:eastAsia="MS Mincho" w:hAnsi="Verdana"/>
          <w:color w:val="000000" w:themeColor="text1"/>
          <w:sz w:val="20"/>
          <w:szCs w:val="20"/>
          <w:lang w:val="en-US" w:eastAsia="ja-JP"/>
        </w:rPr>
        <w:t>5+1 training pathway programs</w:t>
      </w:r>
      <w:r>
        <w:rPr>
          <w:rFonts w:ascii="Verdana" w:eastAsia="MS Mincho" w:hAnsi="Verdana"/>
          <w:color w:val="000000" w:themeColor="text1"/>
          <w:sz w:val="20"/>
          <w:szCs w:val="20"/>
          <w:lang w:val="en-US" w:eastAsia="ja-JP"/>
        </w:rPr>
        <w:t>. It is noted that Schools and Departments of Psychology typically report staff recruitment restrictions and funding issues, and therefore the scope of introducing a new program that requires additional staff time</w:t>
      </w:r>
      <w:r w:rsidR="00D060A3">
        <w:rPr>
          <w:rFonts w:ascii="Verdana" w:eastAsia="MS Mincho" w:hAnsi="Verdana"/>
          <w:color w:val="000000" w:themeColor="text1"/>
          <w:sz w:val="20"/>
          <w:szCs w:val="20"/>
          <w:lang w:val="en-US" w:eastAsia="ja-JP"/>
        </w:rPr>
        <w:t xml:space="preserve"> and placement arrangements</w:t>
      </w:r>
      <w:r>
        <w:rPr>
          <w:rFonts w:ascii="Verdana" w:eastAsia="MS Mincho" w:hAnsi="Verdana"/>
          <w:color w:val="000000" w:themeColor="text1"/>
          <w:sz w:val="20"/>
          <w:szCs w:val="20"/>
          <w:lang w:val="en-US" w:eastAsia="ja-JP"/>
        </w:rPr>
        <w:t xml:space="preserve"> </w:t>
      </w:r>
      <w:r w:rsidR="00042576">
        <w:rPr>
          <w:rFonts w:ascii="Verdana" w:eastAsia="MS Mincho" w:hAnsi="Verdana"/>
          <w:color w:val="000000" w:themeColor="text1"/>
          <w:sz w:val="20"/>
          <w:szCs w:val="20"/>
          <w:lang w:val="en-US" w:eastAsia="ja-JP"/>
        </w:rPr>
        <w:t xml:space="preserve">on the current data appears to be </w:t>
      </w:r>
      <w:r>
        <w:rPr>
          <w:rFonts w:ascii="Verdana" w:eastAsia="MS Mincho" w:hAnsi="Verdana"/>
          <w:color w:val="000000" w:themeColor="text1"/>
          <w:sz w:val="20"/>
          <w:szCs w:val="20"/>
          <w:lang w:val="en-US" w:eastAsia="ja-JP"/>
        </w:rPr>
        <w:t xml:space="preserve">problematic without known funding </w:t>
      </w:r>
      <w:r w:rsidR="00D060A3">
        <w:rPr>
          <w:rFonts w:ascii="Verdana" w:eastAsia="MS Mincho" w:hAnsi="Verdana"/>
          <w:color w:val="000000" w:themeColor="text1"/>
          <w:sz w:val="20"/>
          <w:szCs w:val="20"/>
          <w:lang w:val="en-US" w:eastAsia="ja-JP"/>
        </w:rPr>
        <w:t>guarantees</w:t>
      </w:r>
      <w:r>
        <w:rPr>
          <w:rFonts w:ascii="Verdana" w:eastAsia="MS Mincho" w:hAnsi="Verdana"/>
          <w:color w:val="000000" w:themeColor="text1"/>
          <w:sz w:val="20"/>
          <w:szCs w:val="20"/>
          <w:lang w:val="en-US" w:eastAsia="ja-JP"/>
        </w:rPr>
        <w:t>.</w:t>
      </w:r>
    </w:p>
    <w:p w:rsidR="003C30A8" w:rsidRPr="00012865" w:rsidRDefault="003C30A8" w:rsidP="003C30A8">
      <w:pPr>
        <w:pStyle w:val="ListParagraph"/>
        <w:spacing w:line="240" w:lineRule="auto"/>
        <w:ind w:left="360"/>
        <w:contextualSpacing w:val="0"/>
        <w:rPr>
          <w:rFonts w:ascii="Verdana" w:eastAsia="MS Mincho" w:hAnsi="Verdana"/>
          <w:b/>
          <w:color w:val="000000" w:themeColor="text1"/>
          <w:sz w:val="20"/>
          <w:szCs w:val="20"/>
          <w:lang w:val="en-US" w:eastAsia="ja-JP"/>
        </w:rPr>
      </w:pPr>
      <w:r w:rsidRPr="00012865">
        <w:rPr>
          <w:rFonts w:ascii="Verdana" w:eastAsia="MS Mincho" w:hAnsi="Verdana"/>
          <w:b/>
          <w:color w:val="000000" w:themeColor="text1"/>
          <w:sz w:val="20"/>
          <w:szCs w:val="20"/>
          <w:lang w:val="en-US" w:eastAsia="ja-JP"/>
        </w:rPr>
        <w:t>Potential inadequacy of 5+1 programs:</w:t>
      </w:r>
    </w:p>
    <w:p w:rsidR="003C30A8" w:rsidRDefault="003C30A8" w:rsidP="003C30A8">
      <w:pPr>
        <w:pStyle w:val="ListParagraph"/>
        <w:spacing w:line="240" w:lineRule="auto"/>
        <w:ind w:left="360"/>
        <w:contextualSpacing w:val="0"/>
        <w:rPr>
          <w:rFonts w:ascii="Verdana" w:eastAsia="MS Mincho" w:hAnsi="Verdana"/>
          <w:color w:val="000000" w:themeColor="text1"/>
          <w:sz w:val="20"/>
          <w:szCs w:val="20"/>
          <w:lang w:val="en-US" w:eastAsia="ja-JP"/>
        </w:rPr>
      </w:pPr>
      <w:r>
        <w:rPr>
          <w:rFonts w:ascii="Verdana" w:eastAsia="MS Mincho" w:hAnsi="Verdana"/>
          <w:color w:val="000000" w:themeColor="text1"/>
          <w:sz w:val="20"/>
          <w:szCs w:val="20"/>
          <w:lang w:val="en-US" w:eastAsia="ja-JP"/>
        </w:rPr>
        <w:t>The APS would also like to highlight the issues around the potential inadequacy of the number of 5+1 training pathway programs to meet sufficient psychology training demands</w:t>
      </w:r>
      <w:r w:rsidRPr="00012865">
        <w:rPr>
          <w:rFonts w:ascii="Verdana" w:eastAsia="MS Mincho" w:hAnsi="Verdana"/>
          <w:color w:val="000000" w:themeColor="text1"/>
          <w:sz w:val="20"/>
          <w:szCs w:val="20"/>
          <w:lang w:val="en-US" w:eastAsia="ja-JP"/>
        </w:rPr>
        <w:t xml:space="preserve"> </w:t>
      </w:r>
      <w:r>
        <w:rPr>
          <w:rFonts w:ascii="Verdana" w:eastAsia="MS Mincho" w:hAnsi="Verdana"/>
          <w:color w:val="000000" w:themeColor="text1"/>
          <w:sz w:val="20"/>
          <w:szCs w:val="20"/>
          <w:lang w:val="en-US" w:eastAsia="ja-JP"/>
        </w:rPr>
        <w:t xml:space="preserve">into the future. Based on the current numbers of provisionally registered psychologists there could be a short-fall of the availability of </w:t>
      </w:r>
      <w:r w:rsidRPr="00D060A3">
        <w:rPr>
          <w:rFonts w:ascii="Verdana" w:eastAsia="MS Mincho" w:hAnsi="Verdana"/>
          <w:color w:val="000000" w:themeColor="text1"/>
          <w:sz w:val="20"/>
          <w:szCs w:val="20"/>
          <w:lang w:val="en-US" w:eastAsia="ja-JP"/>
        </w:rPr>
        <w:t>5+1 training pathways</w:t>
      </w:r>
      <w:r>
        <w:rPr>
          <w:rFonts w:ascii="Verdana" w:eastAsia="MS Mincho" w:hAnsi="Verdana"/>
          <w:color w:val="000000" w:themeColor="text1"/>
          <w:sz w:val="20"/>
          <w:szCs w:val="20"/>
          <w:lang w:val="en-US" w:eastAsia="ja-JP"/>
        </w:rPr>
        <w:t xml:space="preserve">, particularly </w:t>
      </w:r>
      <w:r w:rsidRPr="00D060A3">
        <w:rPr>
          <w:rFonts w:ascii="Verdana" w:eastAsia="MS Mincho" w:hAnsi="Verdana"/>
          <w:color w:val="000000" w:themeColor="text1"/>
          <w:sz w:val="20"/>
          <w:szCs w:val="20"/>
          <w:lang w:val="en-US" w:eastAsia="ja-JP"/>
        </w:rPr>
        <w:t>in NSW,</w:t>
      </w:r>
      <w:r>
        <w:rPr>
          <w:rFonts w:ascii="Verdana" w:eastAsia="MS Mincho" w:hAnsi="Verdana"/>
          <w:color w:val="000000" w:themeColor="text1"/>
          <w:sz w:val="20"/>
          <w:szCs w:val="20"/>
          <w:lang w:val="en-US" w:eastAsia="ja-JP"/>
        </w:rPr>
        <w:t xml:space="preserve"> </w:t>
      </w:r>
      <w:r w:rsidR="009534CB">
        <w:rPr>
          <w:rFonts w:ascii="Verdana" w:eastAsia="MS Mincho" w:hAnsi="Verdana"/>
          <w:color w:val="000000" w:themeColor="text1"/>
          <w:sz w:val="20"/>
          <w:szCs w:val="20"/>
          <w:lang w:val="en-US" w:eastAsia="ja-JP"/>
        </w:rPr>
        <w:t>Qld</w:t>
      </w:r>
      <w:r w:rsidRPr="00D060A3">
        <w:rPr>
          <w:rFonts w:ascii="Verdana" w:eastAsia="MS Mincho" w:hAnsi="Verdana"/>
          <w:color w:val="000000" w:themeColor="text1"/>
          <w:sz w:val="20"/>
          <w:szCs w:val="20"/>
          <w:lang w:val="en-US" w:eastAsia="ja-JP"/>
        </w:rPr>
        <w:t xml:space="preserve"> and WA, even if all universities offer a 5+1 tr</w:t>
      </w:r>
      <w:r>
        <w:rPr>
          <w:rFonts w:ascii="Verdana" w:eastAsia="MS Mincho" w:hAnsi="Verdana"/>
          <w:color w:val="000000" w:themeColor="text1"/>
          <w:sz w:val="20"/>
          <w:szCs w:val="20"/>
          <w:lang w:val="en-US" w:eastAsia="ja-JP"/>
        </w:rPr>
        <w:t>aining pathway program (see Table 1).</w:t>
      </w:r>
      <w:r w:rsidR="009534CB">
        <w:rPr>
          <w:rFonts w:ascii="Verdana" w:eastAsia="MS Mincho" w:hAnsi="Verdana"/>
          <w:color w:val="000000" w:themeColor="text1"/>
          <w:sz w:val="20"/>
          <w:szCs w:val="20"/>
          <w:lang w:val="en-US" w:eastAsia="ja-JP"/>
        </w:rPr>
        <w:t xml:space="preserve"> The data presented in Table 1 is to illustrate the number of future programs that would be required to maintain the existing figures of provisional registered psychologists.</w:t>
      </w:r>
      <w:r w:rsidR="009534CB" w:rsidRPr="009534CB">
        <w:rPr>
          <w:rFonts w:ascii="Verdana" w:eastAsia="MS Mincho" w:hAnsi="Verdana"/>
          <w:b/>
          <w:color w:val="000000" w:themeColor="text1"/>
          <w:sz w:val="20"/>
          <w:szCs w:val="20"/>
          <w:lang w:val="en-US" w:eastAsia="ja-JP"/>
        </w:rPr>
        <w:t xml:space="preserve"> </w:t>
      </w:r>
      <w:r w:rsidR="009534CB" w:rsidRPr="009534CB">
        <w:rPr>
          <w:rFonts w:ascii="Verdana" w:eastAsia="MS Mincho" w:hAnsi="Verdana"/>
          <w:b/>
          <w:i/>
          <w:color w:val="000000" w:themeColor="text1"/>
          <w:sz w:val="20"/>
          <w:szCs w:val="20"/>
          <w:lang w:val="en-US" w:eastAsia="ja-JP"/>
        </w:rPr>
        <w:t>Note: These figures are based on best estimates</w:t>
      </w:r>
      <w:r w:rsidR="009534CB">
        <w:rPr>
          <w:rFonts w:ascii="Verdana" w:eastAsia="MS Mincho" w:hAnsi="Verdana"/>
          <w:b/>
          <w:i/>
          <w:color w:val="000000" w:themeColor="text1"/>
          <w:sz w:val="20"/>
          <w:szCs w:val="20"/>
          <w:lang w:val="en-US" w:eastAsia="ja-JP"/>
        </w:rPr>
        <w:t xml:space="preserve"> to give an indication of future demand for 5+1</w:t>
      </w:r>
      <w:r w:rsidR="009534CB" w:rsidRPr="009534CB">
        <w:rPr>
          <w:rFonts w:ascii="Verdana" w:eastAsia="MS Mincho" w:hAnsi="Verdana"/>
          <w:b/>
          <w:i/>
          <w:color w:val="000000" w:themeColor="text1"/>
          <w:sz w:val="20"/>
          <w:szCs w:val="20"/>
          <w:lang w:val="en-US" w:eastAsia="ja-JP"/>
        </w:rPr>
        <w:t>.</w:t>
      </w:r>
    </w:p>
    <w:p w:rsidR="003C30A8" w:rsidRPr="00682586" w:rsidRDefault="003C30A8" w:rsidP="003C30A8">
      <w:pPr>
        <w:pStyle w:val="ListParagraph"/>
        <w:spacing w:line="240" w:lineRule="auto"/>
        <w:ind w:left="360"/>
        <w:contextualSpacing w:val="0"/>
        <w:rPr>
          <w:rFonts w:ascii="Verdana" w:eastAsia="MS Mincho" w:hAnsi="Verdana"/>
          <w:b/>
          <w:color w:val="000000" w:themeColor="text1"/>
          <w:sz w:val="20"/>
          <w:szCs w:val="20"/>
          <w:lang w:val="en-US" w:eastAsia="ja-JP"/>
        </w:rPr>
      </w:pPr>
      <w:r w:rsidRPr="00682586">
        <w:rPr>
          <w:rFonts w:ascii="Verdana" w:eastAsia="MS Mincho" w:hAnsi="Verdana"/>
          <w:b/>
          <w:color w:val="000000" w:themeColor="text1"/>
          <w:sz w:val="20"/>
          <w:szCs w:val="20"/>
          <w:lang w:val="en-US" w:eastAsia="ja-JP"/>
        </w:rPr>
        <w:t>Explanation of data presented in Table 1</w:t>
      </w:r>
      <w:r w:rsidR="009534CB">
        <w:rPr>
          <w:rFonts w:ascii="Verdana" w:eastAsia="MS Mincho" w:hAnsi="Verdana"/>
          <w:b/>
          <w:color w:val="000000" w:themeColor="text1"/>
          <w:sz w:val="20"/>
          <w:szCs w:val="20"/>
          <w:lang w:val="en-US" w:eastAsia="ja-JP"/>
        </w:rPr>
        <w:t xml:space="preserve"> </w:t>
      </w:r>
    </w:p>
    <w:p w:rsidR="003C30A8" w:rsidRPr="009534CB" w:rsidRDefault="003C30A8" w:rsidP="003C30A8">
      <w:pPr>
        <w:pStyle w:val="ListParagraph"/>
        <w:numPr>
          <w:ilvl w:val="0"/>
          <w:numId w:val="20"/>
        </w:numPr>
        <w:spacing w:line="240" w:lineRule="auto"/>
        <w:contextualSpacing w:val="0"/>
        <w:rPr>
          <w:rFonts w:ascii="Verdana" w:eastAsia="MS Mincho" w:hAnsi="Verdana"/>
          <w:color w:val="000000" w:themeColor="text1"/>
          <w:sz w:val="20"/>
          <w:szCs w:val="20"/>
          <w:lang w:val="en-US" w:eastAsia="ja-JP"/>
        </w:rPr>
      </w:pPr>
      <w:r w:rsidRPr="009534CB">
        <w:rPr>
          <w:rFonts w:ascii="Verdana" w:eastAsia="MS Mincho" w:hAnsi="Verdana"/>
          <w:color w:val="000000" w:themeColor="text1"/>
          <w:sz w:val="20"/>
          <w:szCs w:val="20"/>
          <w:lang w:val="en-US" w:eastAsia="ja-JP"/>
        </w:rPr>
        <w:t xml:space="preserve">The number of the current 4+2 provisional psychologists (Column C) was halved to represent the potential </w:t>
      </w:r>
      <w:r w:rsidR="009534CB" w:rsidRPr="009534CB">
        <w:rPr>
          <w:rFonts w:ascii="Verdana" w:eastAsia="MS Mincho" w:hAnsi="Verdana"/>
          <w:color w:val="000000" w:themeColor="text1"/>
          <w:sz w:val="20"/>
          <w:szCs w:val="20"/>
          <w:lang w:val="en-US" w:eastAsia="ja-JP"/>
        </w:rPr>
        <w:t xml:space="preserve">number of future </w:t>
      </w:r>
      <w:r w:rsidRPr="009534CB">
        <w:rPr>
          <w:rFonts w:ascii="Verdana" w:eastAsia="MS Mincho" w:hAnsi="Verdana"/>
          <w:color w:val="000000" w:themeColor="text1"/>
          <w:sz w:val="20"/>
          <w:szCs w:val="20"/>
          <w:lang w:val="en-US" w:eastAsia="ja-JP"/>
        </w:rPr>
        <w:t>enrollees into a 5+1 program (4+2 is a 2-year program, so only half that number would enroll per year in 5+1, on average).</w:t>
      </w:r>
    </w:p>
    <w:p w:rsidR="009534CB" w:rsidRPr="009534CB" w:rsidRDefault="003C30A8" w:rsidP="003C30A8">
      <w:pPr>
        <w:pStyle w:val="ListParagraph"/>
        <w:numPr>
          <w:ilvl w:val="0"/>
          <w:numId w:val="20"/>
        </w:numPr>
        <w:spacing w:line="240" w:lineRule="auto"/>
        <w:contextualSpacing w:val="0"/>
        <w:rPr>
          <w:rFonts w:ascii="Verdana" w:eastAsia="MS Mincho" w:hAnsi="Verdana"/>
          <w:color w:val="000000" w:themeColor="text1"/>
          <w:sz w:val="20"/>
          <w:szCs w:val="20"/>
          <w:lang w:val="en-US" w:eastAsia="ja-JP"/>
        </w:rPr>
      </w:pPr>
      <w:r w:rsidRPr="009534CB">
        <w:rPr>
          <w:rFonts w:ascii="Verdana" w:eastAsia="MS Mincho" w:hAnsi="Verdana"/>
          <w:color w:val="000000" w:themeColor="text1"/>
          <w:sz w:val="20"/>
          <w:szCs w:val="20"/>
          <w:lang w:val="en-US" w:eastAsia="ja-JP"/>
        </w:rPr>
        <w:t>The number of the current 5+1 enrollees was</w:t>
      </w:r>
      <w:r w:rsidR="009534CB" w:rsidRPr="009534CB">
        <w:rPr>
          <w:rFonts w:ascii="Verdana" w:eastAsia="MS Mincho" w:hAnsi="Verdana"/>
          <w:color w:val="000000" w:themeColor="text1"/>
          <w:sz w:val="20"/>
          <w:szCs w:val="20"/>
          <w:lang w:val="en-US" w:eastAsia="ja-JP"/>
        </w:rPr>
        <w:t xml:space="preserve"> also halved to estimate and account for those completing the placement year (Column D)</w:t>
      </w:r>
    </w:p>
    <w:p w:rsidR="003C30A8" w:rsidRPr="009534CB" w:rsidRDefault="003C30A8" w:rsidP="003C30A8">
      <w:pPr>
        <w:pStyle w:val="ListParagraph"/>
        <w:numPr>
          <w:ilvl w:val="0"/>
          <w:numId w:val="20"/>
        </w:numPr>
        <w:spacing w:line="240" w:lineRule="auto"/>
        <w:contextualSpacing w:val="0"/>
        <w:rPr>
          <w:rFonts w:ascii="Verdana" w:eastAsia="MS Mincho" w:hAnsi="Verdana"/>
          <w:color w:val="000000" w:themeColor="text1"/>
          <w:sz w:val="20"/>
          <w:szCs w:val="20"/>
          <w:lang w:val="en-US" w:eastAsia="ja-JP"/>
        </w:rPr>
      </w:pPr>
      <w:r w:rsidRPr="009534CB">
        <w:rPr>
          <w:rFonts w:ascii="Verdana" w:eastAsia="MS Mincho" w:hAnsi="Verdana"/>
          <w:color w:val="000000" w:themeColor="text1"/>
          <w:sz w:val="20"/>
          <w:szCs w:val="20"/>
          <w:lang w:val="en-US" w:eastAsia="ja-JP"/>
        </w:rPr>
        <w:t xml:space="preserve">The number </w:t>
      </w:r>
      <w:r w:rsidR="009534CB" w:rsidRPr="009534CB">
        <w:rPr>
          <w:rFonts w:ascii="Verdana" w:eastAsia="MS Mincho" w:hAnsi="Verdana"/>
          <w:color w:val="000000" w:themeColor="text1"/>
          <w:sz w:val="20"/>
          <w:szCs w:val="20"/>
          <w:lang w:val="en-US" w:eastAsia="ja-JP"/>
        </w:rPr>
        <w:t xml:space="preserve">in Column E </w:t>
      </w:r>
      <w:r w:rsidRPr="009534CB">
        <w:rPr>
          <w:rFonts w:ascii="Verdana" w:eastAsia="MS Mincho" w:hAnsi="Verdana"/>
          <w:color w:val="000000" w:themeColor="text1"/>
          <w:sz w:val="20"/>
          <w:szCs w:val="20"/>
          <w:lang w:val="en-US" w:eastAsia="ja-JP"/>
        </w:rPr>
        <w:t>represent</w:t>
      </w:r>
      <w:r w:rsidR="009534CB" w:rsidRPr="009534CB">
        <w:rPr>
          <w:rFonts w:ascii="Verdana" w:eastAsia="MS Mincho" w:hAnsi="Verdana"/>
          <w:color w:val="000000" w:themeColor="text1"/>
          <w:sz w:val="20"/>
          <w:szCs w:val="20"/>
          <w:lang w:val="en-US" w:eastAsia="ja-JP"/>
        </w:rPr>
        <w:t>s</w:t>
      </w:r>
      <w:r w:rsidRPr="009534CB">
        <w:rPr>
          <w:rFonts w:ascii="Verdana" w:eastAsia="MS Mincho" w:hAnsi="Verdana"/>
          <w:color w:val="000000" w:themeColor="text1"/>
          <w:sz w:val="20"/>
          <w:szCs w:val="20"/>
          <w:lang w:val="en-US" w:eastAsia="ja-JP"/>
        </w:rPr>
        <w:t xml:space="preserve"> the projected number of enrollees</w:t>
      </w:r>
      <w:r w:rsidR="009534CB" w:rsidRPr="009534CB">
        <w:rPr>
          <w:rFonts w:ascii="Verdana" w:eastAsia="MS Mincho" w:hAnsi="Verdana"/>
          <w:color w:val="000000" w:themeColor="text1"/>
          <w:sz w:val="20"/>
          <w:szCs w:val="20"/>
          <w:lang w:val="en-US" w:eastAsia="ja-JP"/>
        </w:rPr>
        <w:t xml:space="preserve"> (sum of Column C and D)</w:t>
      </w:r>
      <w:r w:rsidRPr="009534CB">
        <w:rPr>
          <w:rFonts w:ascii="Verdana" w:eastAsia="MS Mincho" w:hAnsi="Verdana"/>
          <w:color w:val="000000" w:themeColor="text1"/>
          <w:sz w:val="20"/>
          <w:szCs w:val="20"/>
          <w:lang w:val="en-US" w:eastAsia="ja-JP"/>
        </w:rPr>
        <w:t xml:space="preserve"> into 5+1 program in order to maintain current training numbers</w:t>
      </w:r>
      <w:r w:rsidR="009534CB" w:rsidRPr="009534CB">
        <w:rPr>
          <w:rFonts w:ascii="Verdana" w:eastAsia="MS Mincho" w:hAnsi="Verdana"/>
          <w:color w:val="000000" w:themeColor="text1"/>
          <w:sz w:val="20"/>
          <w:szCs w:val="20"/>
          <w:lang w:val="en-US" w:eastAsia="ja-JP"/>
        </w:rPr>
        <w:t>.</w:t>
      </w:r>
    </w:p>
    <w:p w:rsidR="003C30A8" w:rsidRPr="009534CB" w:rsidRDefault="003C30A8" w:rsidP="009534CB">
      <w:pPr>
        <w:pStyle w:val="ListParagraph"/>
        <w:numPr>
          <w:ilvl w:val="0"/>
          <w:numId w:val="20"/>
        </w:numPr>
        <w:spacing w:line="240" w:lineRule="auto"/>
        <w:rPr>
          <w:rFonts w:ascii="Verdana" w:eastAsia="MS Mincho" w:hAnsi="Verdana"/>
          <w:color w:val="000000" w:themeColor="text1"/>
          <w:sz w:val="20"/>
          <w:szCs w:val="20"/>
          <w:lang w:val="en-US" w:eastAsia="ja-JP"/>
        </w:rPr>
      </w:pPr>
      <w:r w:rsidRPr="009534CB">
        <w:rPr>
          <w:rFonts w:ascii="Verdana" w:eastAsia="MS Mincho" w:hAnsi="Verdana"/>
          <w:color w:val="000000" w:themeColor="text1"/>
          <w:sz w:val="20"/>
          <w:szCs w:val="20"/>
          <w:lang w:val="en-US" w:eastAsia="ja-JP"/>
        </w:rPr>
        <w:t xml:space="preserve">Assuming an average of 30 students per 5+1 program, Column </w:t>
      </w:r>
      <w:r w:rsidR="009534CB" w:rsidRPr="009534CB">
        <w:rPr>
          <w:rFonts w:ascii="Verdana" w:eastAsia="MS Mincho" w:hAnsi="Verdana"/>
          <w:color w:val="000000" w:themeColor="text1"/>
          <w:sz w:val="20"/>
          <w:szCs w:val="20"/>
          <w:lang w:val="en-US" w:eastAsia="ja-JP"/>
        </w:rPr>
        <w:t>F</w:t>
      </w:r>
      <w:r w:rsidRPr="009534CB">
        <w:rPr>
          <w:rFonts w:ascii="Verdana" w:eastAsia="MS Mincho" w:hAnsi="Verdana"/>
          <w:color w:val="000000" w:themeColor="text1"/>
          <w:sz w:val="20"/>
          <w:szCs w:val="20"/>
          <w:lang w:val="en-US" w:eastAsia="ja-JP"/>
        </w:rPr>
        <w:t xml:space="preserve"> lists the number of programs needed per State or Territory and the total across Australia</w:t>
      </w:r>
      <w:r w:rsidR="009534CB" w:rsidRPr="009534CB">
        <w:rPr>
          <w:rFonts w:ascii="Verdana" w:eastAsia="MS Mincho" w:hAnsi="Verdana"/>
          <w:color w:val="000000" w:themeColor="text1"/>
          <w:sz w:val="20"/>
          <w:szCs w:val="20"/>
          <w:lang w:val="en-US" w:eastAsia="ja-JP"/>
        </w:rPr>
        <w:t xml:space="preserve"> (assuming prospective students wish to train in their local geographic area)</w:t>
      </w:r>
    </w:p>
    <w:p w:rsidR="003C30A8" w:rsidRPr="009534CB" w:rsidRDefault="003C30A8" w:rsidP="009534CB">
      <w:pPr>
        <w:pStyle w:val="ListParagraph"/>
        <w:spacing w:line="240" w:lineRule="auto"/>
        <w:ind w:left="1080"/>
        <w:rPr>
          <w:rFonts w:ascii="Verdana" w:eastAsia="MS Mincho" w:hAnsi="Verdana"/>
          <w:color w:val="000000" w:themeColor="text1"/>
          <w:sz w:val="20"/>
          <w:szCs w:val="20"/>
          <w:lang w:val="en-US" w:eastAsia="ja-JP"/>
        </w:rPr>
      </w:pPr>
    </w:p>
    <w:p w:rsidR="003C30A8" w:rsidRPr="009534CB" w:rsidRDefault="003C30A8" w:rsidP="009534CB">
      <w:pPr>
        <w:pStyle w:val="ListParagraph"/>
        <w:numPr>
          <w:ilvl w:val="0"/>
          <w:numId w:val="20"/>
        </w:numPr>
        <w:spacing w:line="240" w:lineRule="auto"/>
        <w:contextualSpacing w:val="0"/>
        <w:rPr>
          <w:rFonts w:ascii="Verdana" w:eastAsia="MS Mincho" w:hAnsi="Verdana"/>
          <w:color w:val="000000" w:themeColor="text1"/>
          <w:sz w:val="20"/>
          <w:szCs w:val="20"/>
          <w:lang w:val="en-US" w:eastAsia="ja-JP"/>
        </w:rPr>
      </w:pPr>
      <w:r w:rsidRPr="009534CB">
        <w:rPr>
          <w:rFonts w:ascii="Verdana" w:eastAsia="MS Mincho" w:hAnsi="Verdana"/>
          <w:color w:val="000000" w:themeColor="text1"/>
          <w:sz w:val="20"/>
          <w:szCs w:val="20"/>
          <w:lang w:val="en-US" w:eastAsia="ja-JP"/>
        </w:rPr>
        <w:t xml:space="preserve">Based on the current number of 5+1 programs around Australia, Column H lists the number of new programs required per State or Territory. </w:t>
      </w:r>
    </w:p>
    <w:p w:rsidR="003C30A8" w:rsidRPr="00012865" w:rsidRDefault="003C30A8" w:rsidP="003C30A8">
      <w:pPr>
        <w:ind w:left="426"/>
        <w:rPr>
          <w:b/>
          <w:color w:val="000000" w:themeColor="text1"/>
          <w:szCs w:val="20"/>
          <w:lang w:eastAsia="ja-JP"/>
        </w:rPr>
      </w:pPr>
      <w:r w:rsidRPr="00012865">
        <w:rPr>
          <w:b/>
          <w:color w:val="000000" w:themeColor="text1"/>
          <w:szCs w:val="20"/>
          <w:lang w:eastAsia="ja-JP"/>
        </w:rPr>
        <w:t>Multiple teaching modalities needed</w:t>
      </w:r>
      <w:r>
        <w:rPr>
          <w:b/>
          <w:color w:val="000000" w:themeColor="text1"/>
          <w:szCs w:val="20"/>
          <w:lang w:eastAsia="ja-JP"/>
        </w:rPr>
        <w:t xml:space="preserve"> to maintain training numbers</w:t>
      </w:r>
      <w:r w:rsidRPr="00012865">
        <w:rPr>
          <w:b/>
          <w:color w:val="000000" w:themeColor="text1"/>
          <w:szCs w:val="20"/>
          <w:lang w:eastAsia="ja-JP"/>
        </w:rPr>
        <w:t>:</w:t>
      </w:r>
    </w:p>
    <w:p w:rsidR="003C30A8" w:rsidRDefault="009534CB" w:rsidP="003C30A8">
      <w:pPr>
        <w:pStyle w:val="ListParagraph"/>
        <w:spacing w:line="240" w:lineRule="auto"/>
        <w:ind w:left="360"/>
        <w:contextualSpacing w:val="0"/>
        <w:rPr>
          <w:rFonts w:ascii="Verdana" w:eastAsia="MS Mincho" w:hAnsi="Verdana"/>
          <w:color w:val="000000" w:themeColor="text1"/>
          <w:sz w:val="20"/>
          <w:szCs w:val="20"/>
          <w:lang w:val="en-US" w:eastAsia="ja-JP"/>
        </w:rPr>
      </w:pPr>
      <w:r>
        <w:rPr>
          <w:color w:val="000000" w:themeColor="text1"/>
          <w:szCs w:val="20"/>
          <w:lang w:eastAsia="ja-JP"/>
        </w:rPr>
        <w:t>Comparing the number of 5+1 programs</w:t>
      </w:r>
      <w:r w:rsidR="003C30A8">
        <w:rPr>
          <w:color w:val="000000" w:themeColor="text1"/>
          <w:szCs w:val="20"/>
          <w:lang w:eastAsia="ja-JP"/>
        </w:rPr>
        <w:t xml:space="preserve"> in Column </w:t>
      </w:r>
      <w:r>
        <w:rPr>
          <w:color w:val="000000" w:themeColor="text1"/>
          <w:szCs w:val="20"/>
          <w:lang w:eastAsia="ja-JP"/>
        </w:rPr>
        <w:t>A</w:t>
      </w:r>
      <w:r w:rsidR="003C30A8">
        <w:rPr>
          <w:color w:val="000000" w:themeColor="text1"/>
          <w:szCs w:val="20"/>
          <w:lang w:eastAsia="ja-JP"/>
        </w:rPr>
        <w:t xml:space="preserve"> to the </w:t>
      </w:r>
      <w:r>
        <w:rPr>
          <w:color w:val="000000" w:themeColor="text1"/>
          <w:szCs w:val="20"/>
          <w:lang w:eastAsia="ja-JP"/>
        </w:rPr>
        <w:t xml:space="preserve">number of new programs needed in </w:t>
      </w:r>
      <w:r w:rsidR="003C30A8">
        <w:rPr>
          <w:color w:val="000000" w:themeColor="text1"/>
          <w:szCs w:val="20"/>
          <w:lang w:eastAsia="ja-JP"/>
        </w:rPr>
        <w:t xml:space="preserve">Column </w:t>
      </w:r>
      <w:r>
        <w:rPr>
          <w:color w:val="000000" w:themeColor="text1"/>
          <w:szCs w:val="20"/>
          <w:lang w:eastAsia="ja-JP"/>
        </w:rPr>
        <w:t>H</w:t>
      </w:r>
      <w:r w:rsidR="003C30A8">
        <w:rPr>
          <w:color w:val="000000" w:themeColor="text1"/>
          <w:szCs w:val="20"/>
          <w:lang w:eastAsia="ja-JP"/>
        </w:rPr>
        <w:t xml:space="preserve"> (the number of Universities per State or Territory) </w:t>
      </w:r>
      <w:r>
        <w:rPr>
          <w:color w:val="000000" w:themeColor="text1"/>
          <w:szCs w:val="20"/>
          <w:lang w:eastAsia="ja-JP"/>
        </w:rPr>
        <w:t>there will be a</w:t>
      </w:r>
      <w:r w:rsidR="003C30A8">
        <w:rPr>
          <w:color w:val="000000" w:themeColor="text1"/>
          <w:szCs w:val="20"/>
          <w:lang w:eastAsia="ja-JP"/>
        </w:rPr>
        <w:t xml:space="preserve"> shortfall in programs</w:t>
      </w:r>
      <w:r>
        <w:rPr>
          <w:color w:val="000000" w:themeColor="text1"/>
          <w:szCs w:val="20"/>
          <w:lang w:eastAsia="ja-JP"/>
        </w:rPr>
        <w:t xml:space="preserve"> in some States and Territories.</w:t>
      </w:r>
      <w:r w:rsidR="003C30A8">
        <w:rPr>
          <w:color w:val="000000" w:themeColor="text1"/>
          <w:szCs w:val="20"/>
          <w:lang w:eastAsia="ja-JP"/>
        </w:rPr>
        <w:t xml:space="preserve"> </w:t>
      </w:r>
      <w:r w:rsidR="003C30A8" w:rsidRPr="00012865">
        <w:rPr>
          <w:color w:val="000000" w:themeColor="text1"/>
          <w:szCs w:val="20"/>
          <w:lang w:eastAsia="ja-JP"/>
        </w:rPr>
        <w:t xml:space="preserve">It is proposed that </w:t>
      </w:r>
      <w:r>
        <w:rPr>
          <w:color w:val="000000" w:themeColor="text1"/>
          <w:szCs w:val="20"/>
          <w:lang w:eastAsia="ja-JP"/>
        </w:rPr>
        <w:t>HEPs</w:t>
      </w:r>
      <w:r w:rsidR="003C30A8" w:rsidRPr="00012865">
        <w:rPr>
          <w:color w:val="000000" w:themeColor="text1"/>
          <w:szCs w:val="20"/>
          <w:lang w:eastAsia="ja-JP"/>
        </w:rPr>
        <w:t xml:space="preserve"> should be encouraged to offer online/blended-learning training options for metropolitan-based provisional psychologists residing in other states, as well as for </w:t>
      </w:r>
      <w:r>
        <w:rPr>
          <w:color w:val="000000" w:themeColor="text1"/>
          <w:szCs w:val="20"/>
          <w:lang w:eastAsia="ja-JP"/>
        </w:rPr>
        <w:t>regional, rural and remote</w:t>
      </w:r>
      <w:r w:rsidR="003C30A8" w:rsidRPr="00012865">
        <w:rPr>
          <w:color w:val="000000" w:themeColor="text1"/>
          <w:szCs w:val="20"/>
          <w:lang w:eastAsia="ja-JP"/>
        </w:rPr>
        <w:t xml:space="preserve"> provisional psychologists.  </w:t>
      </w:r>
    </w:p>
    <w:p w:rsidR="00AC3E5E" w:rsidRPr="0071207D" w:rsidRDefault="00AC3E5E" w:rsidP="00AC3E5E">
      <w:pPr>
        <w:pStyle w:val="ListParagraph"/>
        <w:numPr>
          <w:ilvl w:val="0"/>
          <w:numId w:val="18"/>
        </w:numPr>
        <w:spacing w:line="240" w:lineRule="auto"/>
        <w:contextualSpacing w:val="0"/>
        <w:rPr>
          <w:rFonts w:ascii="Arial" w:hAnsi="Arial" w:cs="Arial"/>
          <w:color w:val="4F81BD" w:themeColor="accent1"/>
          <w:sz w:val="20"/>
          <w:szCs w:val="20"/>
        </w:rPr>
      </w:pPr>
      <w:r w:rsidRPr="0071207D">
        <w:rPr>
          <w:rFonts w:ascii="Arial" w:hAnsi="Arial" w:cs="Arial"/>
          <w:color w:val="4F81BD" w:themeColor="accent1"/>
          <w:sz w:val="20"/>
          <w:szCs w:val="20"/>
        </w:rPr>
        <w:t>Is the content and structure of the consultation paper helpful, clear, relevant and understandable? If not, what needs to change?</w:t>
      </w:r>
    </w:p>
    <w:p w:rsidR="002F3B7A" w:rsidRPr="002F3B7A" w:rsidRDefault="002F3B7A" w:rsidP="002F3B7A">
      <w:pPr>
        <w:pStyle w:val="ListParagraph"/>
        <w:spacing w:line="240" w:lineRule="auto"/>
        <w:ind w:left="360"/>
        <w:contextualSpacing w:val="0"/>
        <w:rPr>
          <w:rFonts w:ascii="Verdana" w:eastAsia="MS Mincho" w:hAnsi="Verdana"/>
          <w:color w:val="000000" w:themeColor="text1"/>
          <w:sz w:val="20"/>
          <w:szCs w:val="20"/>
          <w:lang w:val="en-US" w:eastAsia="ja-JP"/>
        </w:rPr>
      </w:pPr>
      <w:r w:rsidRPr="002F3B7A">
        <w:rPr>
          <w:rFonts w:ascii="Verdana" w:eastAsia="MS Mincho" w:hAnsi="Verdana"/>
          <w:color w:val="000000" w:themeColor="text1"/>
          <w:sz w:val="20"/>
          <w:szCs w:val="20"/>
          <w:lang w:val="en-US" w:eastAsia="ja-JP"/>
        </w:rPr>
        <w:t>We found the Consultation Paper to be very comprehensive, and apart from the assumption that universities will provide adequate numbers of 5+1 training pathway training programs, the arguments and retirement plan is fully supported by the APS.</w:t>
      </w:r>
    </w:p>
    <w:p w:rsidR="00AC3E5E" w:rsidRPr="0071207D" w:rsidRDefault="00AC3E5E" w:rsidP="00AC3E5E">
      <w:pPr>
        <w:pStyle w:val="ListParagraph"/>
        <w:numPr>
          <w:ilvl w:val="0"/>
          <w:numId w:val="18"/>
        </w:numPr>
        <w:spacing w:line="240" w:lineRule="auto"/>
        <w:contextualSpacing w:val="0"/>
        <w:rPr>
          <w:rFonts w:ascii="Arial" w:hAnsi="Arial" w:cs="Arial"/>
          <w:color w:val="4F81BD" w:themeColor="accent1"/>
          <w:sz w:val="20"/>
          <w:szCs w:val="20"/>
        </w:rPr>
      </w:pPr>
      <w:r w:rsidRPr="0071207D">
        <w:rPr>
          <w:rFonts w:ascii="Arial" w:hAnsi="Arial" w:cs="Arial"/>
          <w:color w:val="4F81BD" w:themeColor="accent1"/>
          <w:sz w:val="20"/>
          <w:szCs w:val="20"/>
        </w:rPr>
        <w:t>Is there anything else the National Board should take into account in its proposal, such as impacts on workforce or access to health services that have not been outlined in the paper?</w:t>
      </w:r>
    </w:p>
    <w:p w:rsidR="002F3B7A" w:rsidRDefault="002F3B7A" w:rsidP="002F3B7A">
      <w:pPr>
        <w:pStyle w:val="ListParagraph"/>
        <w:spacing w:line="240" w:lineRule="auto"/>
        <w:ind w:left="360"/>
        <w:contextualSpacing w:val="0"/>
        <w:rPr>
          <w:rFonts w:ascii="Verdana" w:eastAsia="MS Mincho" w:hAnsi="Verdana"/>
          <w:color w:val="000000" w:themeColor="text1"/>
          <w:sz w:val="20"/>
          <w:szCs w:val="20"/>
          <w:lang w:val="en-US" w:eastAsia="ja-JP"/>
        </w:rPr>
      </w:pPr>
      <w:r w:rsidRPr="002F3B7A">
        <w:rPr>
          <w:rFonts w:ascii="Verdana" w:eastAsia="MS Mincho" w:hAnsi="Verdana"/>
          <w:color w:val="000000" w:themeColor="text1"/>
          <w:sz w:val="20"/>
          <w:szCs w:val="20"/>
          <w:lang w:val="en-US" w:eastAsia="ja-JP"/>
        </w:rPr>
        <w:t xml:space="preserve">As outlined in our response to question 7 above, the APS is concerned that psychological services will </w:t>
      </w:r>
      <w:r w:rsidR="00DF0C46">
        <w:rPr>
          <w:rFonts w:ascii="Verdana" w:eastAsia="MS Mincho" w:hAnsi="Verdana"/>
          <w:color w:val="000000" w:themeColor="text1"/>
          <w:sz w:val="20"/>
          <w:szCs w:val="20"/>
          <w:lang w:val="en-US" w:eastAsia="ja-JP"/>
        </w:rPr>
        <w:t>be impacted if</w:t>
      </w:r>
      <w:r>
        <w:rPr>
          <w:rFonts w:ascii="Verdana" w:eastAsia="MS Mincho" w:hAnsi="Verdana"/>
          <w:color w:val="000000" w:themeColor="text1"/>
          <w:sz w:val="20"/>
          <w:szCs w:val="20"/>
          <w:lang w:val="en-US" w:eastAsia="ja-JP"/>
        </w:rPr>
        <w:t xml:space="preserve"> there is an</w:t>
      </w:r>
      <w:r w:rsidRPr="002F3B7A">
        <w:rPr>
          <w:rFonts w:ascii="Verdana" w:eastAsia="MS Mincho" w:hAnsi="Verdana"/>
          <w:color w:val="000000" w:themeColor="text1"/>
          <w:sz w:val="20"/>
          <w:szCs w:val="20"/>
          <w:lang w:val="en-US" w:eastAsia="ja-JP"/>
        </w:rPr>
        <w:t xml:space="preserve"> inadequate </w:t>
      </w:r>
      <w:r>
        <w:rPr>
          <w:rFonts w:ascii="Verdana" w:eastAsia="MS Mincho" w:hAnsi="Verdana"/>
          <w:color w:val="000000" w:themeColor="text1"/>
          <w:sz w:val="20"/>
          <w:szCs w:val="20"/>
          <w:lang w:val="en-US" w:eastAsia="ja-JP"/>
        </w:rPr>
        <w:t xml:space="preserve">growth of </w:t>
      </w:r>
      <w:r w:rsidRPr="002F3B7A">
        <w:rPr>
          <w:rFonts w:ascii="Verdana" w:eastAsia="MS Mincho" w:hAnsi="Verdana"/>
          <w:color w:val="000000" w:themeColor="text1"/>
          <w:sz w:val="20"/>
          <w:szCs w:val="20"/>
          <w:lang w:val="en-US" w:eastAsia="ja-JP"/>
        </w:rPr>
        <w:t>5+1 training pathway programs in the near future</w:t>
      </w:r>
      <w:r>
        <w:rPr>
          <w:rFonts w:ascii="Verdana" w:eastAsia="MS Mincho" w:hAnsi="Verdana"/>
          <w:color w:val="000000" w:themeColor="text1"/>
          <w:sz w:val="20"/>
          <w:szCs w:val="20"/>
          <w:lang w:val="en-US" w:eastAsia="ja-JP"/>
        </w:rPr>
        <w:t xml:space="preserve"> to meet the current training numbers</w:t>
      </w:r>
      <w:r w:rsidRPr="002F3B7A">
        <w:rPr>
          <w:rFonts w:ascii="Verdana" w:eastAsia="MS Mincho" w:hAnsi="Verdana"/>
          <w:color w:val="000000" w:themeColor="text1"/>
          <w:sz w:val="20"/>
          <w:szCs w:val="20"/>
          <w:lang w:val="en-US" w:eastAsia="ja-JP"/>
        </w:rPr>
        <w:t xml:space="preserve">. </w:t>
      </w:r>
      <w:r>
        <w:rPr>
          <w:rFonts w:ascii="Verdana" w:eastAsia="MS Mincho" w:hAnsi="Verdana"/>
          <w:color w:val="000000" w:themeColor="text1"/>
          <w:sz w:val="20"/>
          <w:szCs w:val="20"/>
          <w:lang w:val="en-US" w:eastAsia="ja-JP"/>
        </w:rPr>
        <w:t>This would have a substantial negative impact on the mental health care and safety of the Australian public.</w:t>
      </w:r>
      <w:r w:rsidR="008F1B89">
        <w:rPr>
          <w:rFonts w:ascii="Verdana" w:eastAsia="MS Mincho" w:hAnsi="Verdana"/>
          <w:color w:val="000000" w:themeColor="text1"/>
          <w:sz w:val="20"/>
          <w:szCs w:val="20"/>
          <w:lang w:val="en-US" w:eastAsia="ja-JP"/>
        </w:rPr>
        <w:t xml:space="preserve"> The difference of students to make the </w:t>
      </w:r>
    </w:p>
    <w:p w:rsidR="00857FBE" w:rsidRPr="0071207D" w:rsidRDefault="002F3B7A" w:rsidP="00857FBE">
      <w:pPr>
        <w:spacing w:after="0"/>
        <w:rPr>
          <w:color w:val="4F81BD" w:themeColor="accent1"/>
        </w:rPr>
      </w:pPr>
      <w:r w:rsidRPr="0071207D">
        <w:rPr>
          <w:color w:val="4F81BD" w:themeColor="accent1"/>
        </w:rPr>
        <w:t xml:space="preserve">Table 1: Projected 5+1 training needs for Australia </w:t>
      </w:r>
    </w:p>
    <w:p w:rsidR="00AC3E5E" w:rsidRPr="00651B9F" w:rsidRDefault="002F3B7A" w:rsidP="00857FBE">
      <w:pPr>
        <w:spacing w:before="0"/>
        <w:rPr>
          <w:rFonts w:ascii="Arial" w:hAnsi="Arial" w:cs="Arial"/>
        </w:rPr>
      </w:pPr>
      <w:r>
        <w:t>(</w:t>
      </w:r>
      <w:r w:rsidR="00AC3E5E">
        <w:rPr>
          <w:rFonts w:ascii="Arial" w:hAnsi="Arial" w:cs="Arial"/>
        </w:rPr>
        <w:t xml:space="preserve">Adaption of </w:t>
      </w:r>
      <w:r>
        <w:rPr>
          <w:rFonts w:ascii="Arial" w:hAnsi="Arial" w:cs="Arial"/>
        </w:rPr>
        <w:t xml:space="preserve">Consultation Paper </w:t>
      </w:r>
      <w:r w:rsidR="00AC3E5E">
        <w:rPr>
          <w:rFonts w:ascii="Arial" w:hAnsi="Arial" w:cs="Arial"/>
        </w:rPr>
        <w:t>Table 5</w:t>
      </w:r>
      <w:r w:rsidR="00AC3E5E" w:rsidRPr="008E0F92">
        <w:rPr>
          <w:rFonts w:ascii="Arial" w:hAnsi="Arial" w:cs="Arial"/>
        </w:rPr>
        <w:t xml:space="preserve"> </w:t>
      </w:r>
      <w:r>
        <w:rPr>
          <w:rFonts w:ascii="Arial" w:hAnsi="Arial" w:cs="Arial"/>
        </w:rPr>
        <w:t>and Table 2)</w:t>
      </w:r>
    </w:p>
    <w:tbl>
      <w:tblPr>
        <w:tblStyle w:val="MediumShading1-Accent1"/>
        <w:tblW w:w="925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2683"/>
        <w:gridCol w:w="709"/>
        <w:gridCol w:w="709"/>
        <w:gridCol w:w="855"/>
        <w:gridCol w:w="1129"/>
        <w:gridCol w:w="760"/>
        <w:gridCol w:w="1276"/>
      </w:tblGrid>
      <w:tr w:rsidR="009534CB" w:rsidRPr="00A51F99" w:rsidTr="009534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5" w:type="dxa"/>
          </w:tcPr>
          <w:p w:rsidR="009534CB" w:rsidRPr="00A51F99" w:rsidRDefault="009534CB" w:rsidP="00125A01">
            <w:pPr>
              <w:pStyle w:val="AHPRAbodybold"/>
              <w:spacing w:after="0"/>
              <w:rPr>
                <w:rFonts w:ascii="Verdana" w:hAnsi="Verdana"/>
                <w:sz w:val="16"/>
                <w:szCs w:val="16"/>
              </w:rPr>
            </w:pPr>
            <w:r w:rsidRPr="00A51F99">
              <w:rPr>
                <w:rFonts w:ascii="Verdana" w:hAnsi="Verdana"/>
                <w:sz w:val="16"/>
                <w:szCs w:val="16"/>
              </w:rPr>
              <w:t>A</w:t>
            </w:r>
          </w:p>
        </w:tc>
        <w:tc>
          <w:tcPr>
            <w:tcW w:w="2683" w:type="dxa"/>
          </w:tcPr>
          <w:p w:rsidR="009534CB" w:rsidRPr="00A51F99" w:rsidRDefault="009534CB" w:rsidP="00125A01">
            <w:pPr>
              <w:pStyle w:val="AHPRAbodybold"/>
              <w:spacing w:after="0"/>
              <w:cnfStyle w:val="100000000000" w:firstRow="1" w:lastRow="0" w:firstColumn="0" w:lastColumn="0" w:oddVBand="0" w:evenVBand="0" w:oddHBand="0" w:evenHBand="0" w:firstRowFirstColumn="0" w:firstRowLastColumn="0" w:lastRowFirstColumn="0" w:lastRowLastColumn="0"/>
              <w:rPr>
                <w:rFonts w:ascii="Verdana" w:hAnsi="Verdana"/>
                <w:sz w:val="16"/>
                <w:szCs w:val="16"/>
              </w:rPr>
            </w:pPr>
            <w:r w:rsidRPr="00A51F99">
              <w:rPr>
                <w:rFonts w:ascii="Verdana" w:hAnsi="Verdana"/>
                <w:sz w:val="16"/>
                <w:szCs w:val="16"/>
              </w:rPr>
              <w:t>B</w:t>
            </w:r>
          </w:p>
        </w:tc>
        <w:tc>
          <w:tcPr>
            <w:tcW w:w="709" w:type="dxa"/>
          </w:tcPr>
          <w:p w:rsidR="009534CB" w:rsidRPr="00A51F99" w:rsidRDefault="009534CB" w:rsidP="00125A01">
            <w:pPr>
              <w:pStyle w:val="AHPRAbodybold"/>
              <w:spacing w:after="0"/>
              <w:cnfStyle w:val="100000000000" w:firstRow="1" w:lastRow="0" w:firstColumn="0" w:lastColumn="0" w:oddVBand="0" w:evenVBand="0" w:oddHBand="0" w:evenHBand="0" w:firstRowFirstColumn="0" w:firstRowLastColumn="0" w:lastRowFirstColumn="0" w:lastRowLastColumn="0"/>
              <w:rPr>
                <w:rFonts w:ascii="Verdana" w:hAnsi="Verdana"/>
                <w:sz w:val="16"/>
                <w:szCs w:val="16"/>
              </w:rPr>
            </w:pPr>
            <w:r w:rsidRPr="00A51F99">
              <w:rPr>
                <w:rFonts w:ascii="Verdana" w:hAnsi="Verdana"/>
                <w:sz w:val="16"/>
                <w:szCs w:val="16"/>
              </w:rPr>
              <w:t>C</w:t>
            </w:r>
          </w:p>
        </w:tc>
        <w:tc>
          <w:tcPr>
            <w:tcW w:w="709" w:type="dxa"/>
          </w:tcPr>
          <w:p w:rsidR="009534CB" w:rsidRPr="00A51F99" w:rsidRDefault="009534CB" w:rsidP="00125A01">
            <w:pPr>
              <w:pStyle w:val="AHPRAbodybold"/>
              <w:spacing w:after="0"/>
              <w:cnfStyle w:val="100000000000" w:firstRow="1" w:lastRow="0" w:firstColumn="0" w:lastColumn="0" w:oddVBand="0" w:evenVBand="0" w:oddHBand="0" w:evenHBand="0" w:firstRowFirstColumn="0" w:firstRowLastColumn="0" w:lastRowFirstColumn="0" w:lastRowLastColumn="0"/>
              <w:rPr>
                <w:rFonts w:ascii="Verdana" w:hAnsi="Verdana"/>
                <w:sz w:val="16"/>
                <w:szCs w:val="16"/>
              </w:rPr>
            </w:pPr>
            <w:r w:rsidRPr="00A51F99">
              <w:rPr>
                <w:rFonts w:ascii="Verdana" w:hAnsi="Verdana"/>
                <w:sz w:val="16"/>
                <w:szCs w:val="16"/>
              </w:rPr>
              <w:t>D</w:t>
            </w:r>
          </w:p>
        </w:tc>
        <w:tc>
          <w:tcPr>
            <w:tcW w:w="855" w:type="dxa"/>
          </w:tcPr>
          <w:p w:rsidR="009534CB" w:rsidRPr="00A51F99" w:rsidRDefault="009534CB" w:rsidP="00125A01">
            <w:pPr>
              <w:pStyle w:val="AHPRAbodybold"/>
              <w:spacing w:after="0"/>
              <w:cnfStyle w:val="100000000000" w:firstRow="1" w:lastRow="0" w:firstColumn="0" w:lastColumn="0" w:oddVBand="0" w:evenVBand="0" w:oddHBand="0" w:evenHBand="0" w:firstRowFirstColumn="0" w:firstRowLastColumn="0" w:lastRowFirstColumn="0" w:lastRowLastColumn="0"/>
              <w:rPr>
                <w:rFonts w:ascii="Verdana" w:hAnsi="Verdana"/>
                <w:sz w:val="16"/>
                <w:szCs w:val="16"/>
              </w:rPr>
            </w:pPr>
            <w:r w:rsidRPr="00A51F99">
              <w:rPr>
                <w:rFonts w:ascii="Verdana" w:hAnsi="Verdana"/>
                <w:sz w:val="16"/>
                <w:szCs w:val="16"/>
              </w:rPr>
              <w:t>E</w:t>
            </w:r>
          </w:p>
        </w:tc>
        <w:tc>
          <w:tcPr>
            <w:tcW w:w="1129" w:type="dxa"/>
          </w:tcPr>
          <w:p w:rsidR="009534CB" w:rsidRPr="00A51F99" w:rsidRDefault="009534CB" w:rsidP="00125A01">
            <w:pPr>
              <w:pStyle w:val="AHPRAbodybold"/>
              <w:spacing w:after="0"/>
              <w:cnfStyle w:val="100000000000" w:firstRow="1"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F</w:t>
            </w:r>
          </w:p>
        </w:tc>
        <w:tc>
          <w:tcPr>
            <w:tcW w:w="760" w:type="dxa"/>
          </w:tcPr>
          <w:p w:rsidR="009534CB" w:rsidRPr="00A51F99" w:rsidRDefault="009534CB" w:rsidP="00125A01">
            <w:pPr>
              <w:pStyle w:val="AHPRAbodybold"/>
              <w:spacing w:after="0"/>
              <w:cnfStyle w:val="100000000000" w:firstRow="1"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G</w:t>
            </w:r>
          </w:p>
        </w:tc>
        <w:tc>
          <w:tcPr>
            <w:tcW w:w="1276" w:type="dxa"/>
          </w:tcPr>
          <w:p w:rsidR="009534CB" w:rsidRPr="00A51F99" w:rsidRDefault="009534CB" w:rsidP="00125A01">
            <w:pPr>
              <w:pStyle w:val="AHPRAbodybold"/>
              <w:spacing w:after="0"/>
              <w:cnfStyle w:val="100000000000" w:firstRow="1" w:lastRow="0" w:firstColumn="0" w:lastColumn="0" w:oddVBand="0" w:evenVBand="0" w:oddHBand="0" w:evenHBand="0" w:firstRowFirstColumn="0" w:firstRowLastColumn="0" w:lastRowFirstColumn="0" w:lastRowLastColumn="0"/>
              <w:rPr>
                <w:rFonts w:ascii="Verdana" w:hAnsi="Verdana"/>
                <w:sz w:val="16"/>
                <w:szCs w:val="16"/>
              </w:rPr>
            </w:pPr>
            <w:r w:rsidRPr="00A51F99">
              <w:rPr>
                <w:rFonts w:ascii="Verdana" w:hAnsi="Verdana"/>
                <w:sz w:val="16"/>
                <w:szCs w:val="16"/>
              </w:rPr>
              <w:t>H</w:t>
            </w:r>
          </w:p>
        </w:tc>
      </w:tr>
      <w:tr w:rsidR="009534CB" w:rsidRPr="00A51F99" w:rsidTr="009534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5" w:type="dxa"/>
          </w:tcPr>
          <w:p w:rsidR="009534CB" w:rsidRPr="00A51F99" w:rsidRDefault="009534CB" w:rsidP="009534CB">
            <w:pPr>
              <w:pStyle w:val="AHPRAbodybold"/>
              <w:spacing w:after="0"/>
              <w:rPr>
                <w:rFonts w:ascii="Verdana" w:hAnsi="Verdana"/>
                <w:sz w:val="16"/>
                <w:szCs w:val="16"/>
              </w:rPr>
            </w:pPr>
            <w:r w:rsidRPr="00A51F99">
              <w:rPr>
                <w:rFonts w:ascii="Verdana" w:hAnsi="Verdana"/>
                <w:sz w:val="16"/>
                <w:szCs w:val="16"/>
              </w:rPr>
              <w:t>State/</w:t>
            </w:r>
          </w:p>
          <w:p w:rsidR="009534CB" w:rsidRPr="00A51F99" w:rsidRDefault="009534CB" w:rsidP="009534CB">
            <w:pPr>
              <w:pStyle w:val="AHPRAbodybold"/>
              <w:spacing w:after="0"/>
              <w:rPr>
                <w:rFonts w:ascii="Verdana" w:hAnsi="Verdana"/>
                <w:sz w:val="16"/>
                <w:szCs w:val="16"/>
                <w:lang w:val="en-US"/>
              </w:rPr>
            </w:pPr>
            <w:r w:rsidRPr="00A51F99">
              <w:rPr>
                <w:rFonts w:ascii="Verdana" w:hAnsi="Verdana"/>
                <w:sz w:val="16"/>
                <w:szCs w:val="16"/>
              </w:rPr>
              <w:t>T</w:t>
            </w:r>
            <w:r>
              <w:rPr>
                <w:rFonts w:ascii="Verdana" w:hAnsi="Verdana"/>
                <w:sz w:val="16"/>
                <w:szCs w:val="16"/>
              </w:rPr>
              <w:t>erri</w:t>
            </w:r>
            <w:r w:rsidRPr="00A51F99">
              <w:rPr>
                <w:rFonts w:ascii="Verdana" w:hAnsi="Verdana"/>
                <w:sz w:val="16"/>
                <w:szCs w:val="16"/>
              </w:rPr>
              <w:t>tory</w:t>
            </w:r>
            <w:r>
              <w:rPr>
                <w:rFonts w:ascii="Verdana" w:hAnsi="Verdana"/>
                <w:sz w:val="16"/>
                <w:szCs w:val="16"/>
              </w:rPr>
              <w:t xml:space="preserve"> #current 5+1 programs</w:t>
            </w:r>
          </w:p>
        </w:tc>
        <w:tc>
          <w:tcPr>
            <w:tcW w:w="2683" w:type="dxa"/>
          </w:tcPr>
          <w:p w:rsidR="009534CB" w:rsidRPr="00A51F99" w:rsidRDefault="009534CB" w:rsidP="009534CB">
            <w:pPr>
              <w:pStyle w:val="AHPRAbodybold"/>
              <w:spacing w:after="0"/>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A51F99">
              <w:rPr>
                <w:rFonts w:ascii="Verdana" w:hAnsi="Verdana"/>
                <w:sz w:val="16"/>
                <w:szCs w:val="16"/>
              </w:rPr>
              <w:t>Current 5+1 providers</w:t>
            </w:r>
          </w:p>
          <w:p w:rsidR="009534CB" w:rsidRPr="00A51F99" w:rsidRDefault="009534CB" w:rsidP="009534CB">
            <w:pPr>
              <w:pStyle w:val="AHPRAbodybold"/>
              <w:spacing w:after="0"/>
              <w:cnfStyle w:val="000000100000" w:firstRow="0" w:lastRow="0" w:firstColumn="0" w:lastColumn="0" w:oddVBand="0" w:evenVBand="0" w:oddHBand="1" w:evenHBand="0" w:firstRowFirstColumn="0" w:firstRowLastColumn="0" w:lastRowFirstColumn="0" w:lastRowLastColumn="0"/>
              <w:rPr>
                <w:rFonts w:ascii="Verdana" w:hAnsi="Verdana"/>
                <w:sz w:val="16"/>
                <w:szCs w:val="16"/>
                <w:lang w:val="en-US"/>
              </w:rPr>
            </w:pPr>
          </w:p>
        </w:tc>
        <w:tc>
          <w:tcPr>
            <w:tcW w:w="709" w:type="dxa"/>
          </w:tcPr>
          <w:p w:rsidR="009534CB" w:rsidRPr="00A51F99" w:rsidRDefault="009534CB" w:rsidP="009534CB">
            <w:pPr>
              <w:pStyle w:val="AHPRAbodybold"/>
              <w:spacing w:after="0"/>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A51F99">
              <w:rPr>
                <w:rFonts w:ascii="Verdana" w:hAnsi="Verdana"/>
                <w:sz w:val="16"/>
                <w:szCs w:val="16"/>
              </w:rPr>
              <w:t>4+2*</w:t>
            </w:r>
          </w:p>
        </w:tc>
        <w:tc>
          <w:tcPr>
            <w:tcW w:w="709" w:type="dxa"/>
          </w:tcPr>
          <w:p w:rsidR="009534CB" w:rsidRPr="00A51F99" w:rsidRDefault="009534CB" w:rsidP="009534CB">
            <w:pPr>
              <w:pStyle w:val="AHPRAbodybold"/>
              <w:spacing w:after="0"/>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A51F99">
              <w:rPr>
                <w:rFonts w:ascii="Verdana" w:hAnsi="Verdana"/>
                <w:sz w:val="16"/>
                <w:szCs w:val="16"/>
              </w:rPr>
              <w:t>5+1*</w:t>
            </w:r>
          </w:p>
        </w:tc>
        <w:tc>
          <w:tcPr>
            <w:tcW w:w="855" w:type="dxa"/>
          </w:tcPr>
          <w:p w:rsidR="009534CB" w:rsidRPr="00A51F99" w:rsidRDefault="009534CB" w:rsidP="009534CB">
            <w:pPr>
              <w:pStyle w:val="AHPRAbodybold"/>
              <w:spacing w:after="0"/>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A51F99">
              <w:rPr>
                <w:rFonts w:ascii="Verdana" w:hAnsi="Verdana"/>
                <w:sz w:val="16"/>
                <w:szCs w:val="16"/>
              </w:rPr>
              <w:t>Future</w:t>
            </w:r>
            <w:r>
              <w:rPr>
                <w:rFonts w:ascii="Verdana" w:hAnsi="Verdana"/>
                <w:sz w:val="16"/>
                <w:szCs w:val="16"/>
              </w:rPr>
              <w:t xml:space="preserve"> 5+1 </w:t>
            </w:r>
            <w:r w:rsidRPr="00A51F99">
              <w:rPr>
                <w:rFonts w:ascii="Verdana" w:hAnsi="Verdana"/>
                <w:sz w:val="16"/>
                <w:szCs w:val="16"/>
              </w:rPr>
              <w:t>**</w:t>
            </w:r>
          </w:p>
        </w:tc>
        <w:tc>
          <w:tcPr>
            <w:tcW w:w="1129" w:type="dxa"/>
          </w:tcPr>
          <w:p w:rsidR="009534CB" w:rsidRPr="00A51F99" w:rsidRDefault="009534CB" w:rsidP="009534CB">
            <w:pPr>
              <w:pStyle w:val="AHPRAbodybold"/>
              <w:spacing w:after="0"/>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A51F99">
              <w:rPr>
                <w:rFonts w:ascii="Verdana" w:hAnsi="Verdana"/>
                <w:sz w:val="16"/>
                <w:szCs w:val="16"/>
              </w:rPr>
              <w:t>Programs needed</w:t>
            </w:r>
          </w:p>
          <w:p w:rsidR="009534CB" w:rsidRPr="00A51F99" w:rsidRDefault="009534CB" w:rsidP="009534CB">
            <w:pPr>
              <w:pStyle w:val="AHPRAbodybold"/>
              <w:spacing w:after="0"/>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A51F99">
              <w:rPr>
                <w:rFonts w:ascii="Verdana" w:hAnsi="Verdana"/>
                <w:sz w:val="16"/>
                <w:szCs w:val="16"/>
              </w:rPr>
              <w:t>***</w:t>
            </w:r>
          </w:p>
        </w:tc>
        <w:tc>
          <w:tcPr>
            <w:tcW w:w="760" w:type="dxa"/>
          </w:tcPr>
          <w:p w:rsidR="009534CB" w:rsidRPr="00A51F99" w:rsidRDefault="009534CB" w:rsidP="009534CB">
            <w:pPr>
              <w:pStyle w:val="AHPRAbodybold"/>
              <w:spacing w:after="0"/>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A51F99">
              <w:rPr>
                <w:rFonts w:ascii="Verdana" w:hAnsi="Verdana"/>
                <w:sz w:val="16"/>
                <w:szCs w:val="16"/>
              </w:rPr>
              <w:t>Uni per state</w:t>
            </w:r>
          </w:p>
        </w:tc>
        <w:tc>
          <w:tcPr>
            <w:tcW w:w="1276" w:type="dxa"/>
          </w:tcPr>
          <w:p w:rsidR="009534CB" w:rsidRPr="00A51F99" w:rsidRDefault="009534CB" w:rsidP="009534CB">
            <w:pPr>
              <w:pStyle w:val="AHPRAbodybold"/>
              <w:spacing w:after="0"/>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A51F99">
              <w:rPr>
                <w:rFonts w:ascii="Verdana" w:hAnsi="Verdana"/>
                <w:sz w:val="16"/>
                <w:szCs w:val="16"/>
              </w:rPr>
              <w:t>New programs needed</w:t>
            </w:r>
          </w:p>
        </w:tc>
      </w:tr>
      <w:tr w:rsidR="009534CB" w:rsidRPr="00A51F99" w:rsidTr="009534CB">
        <w:trPr>
          <w:cnfStyle w:val="000000010000" w:firstRow="0" w:lastRow="0" w:firstColumn="0" w:lastColumn="0" w:oddVBand="0" w:evenVBand="0" w:oddHBand="0" w:evenHBand="1"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1135" w:type="dxa"/>
          </w:tcPr>
          <w:p w:rsidR="009534CB" w:rsidRPr="00A51F99" w:rsidRDefault="009534CB" w:rsidP="009534CB">
            <w:pPr>
              <w:pStyle w:val="AHPRAbodybold"/>
              <w:spacing w:after="0"/>
              <w:rPr>
                <w:rFonts w:ascii="Verdana" w:hAnsi="Verdana"/>
                <w:sz w:val="16"/>
                <w:szCs w:val="16"/>
              </w:rPr>
            </w:pPr>
            <w:r w:rsidRPr="00A51F99">
              <w:rPr>
                <w:rFonts w:ascii="Verdana" w:hAnsi="Verdana"/>
                <w:sz w:val="16"/>
                <w:szCs w:val="16"/>
              </w:rPr>
              <w:t>ACT</w:t>
            </w:r>
          </w:p>
          <w:p w:rsidR="009534CB" w:rsidRPr="00A51F99" w:rsidRDefault="009534CB" w:rsidP="009534CB">
            <w:pPr>
              <w:pStyle w:val="AHPRAbodybold"/>
              <w:spacing w:after="0"/>
              <w:rPr>
                <w:rFonts w:ascii="Verdana" w:hAnsi="Verdana"/>
                <w:sz w:val="16"/>
                <w:szCs w:val="16"/>
                <w:lang w:val="en-US"/>
              </w:rPr>
            </w:pPr>
            <w:r w:rsidRPr="00A51F99">
              <w:rPr>
                <w:rFonts w:ascii="Verdana" w:hAnsi="Verdana"/>
                <w:sz w:val="16"/>
                <w:szCs w:val="16"/>
              </w:rPr>
              <w:t>0</w:t>
            </w:r>
          </w:p>
        </w:tc>
        <w:tc>
          <w:tcPr>
            <w:tcW w:w="2683" w:type="dxa"/>
          </w:tcPr>
          <w:p w:rsidR="009534CB" w:rsidRPr="00A51F99" w:rsidRDefault="009534CB" w:rsidP="009534CB">
            <w:pPr>
              <w:pStyle w:val="AHPRAbodybold"/>
              <w:spacing w:after="0"/>
              <w:cnfStyle w:val="000000010000" w:firstRow="0" w:lastRow="0" w:firstColumn="0" w:lastColumn="0" w:oddVBand="0" w:evenVBand="0" w:oddHBand="0" w:evenHBand="1" w:firstRowFirstColumn="0" w:firstRowLastColumn="0" w:lastRowFirstColumn="0" w:lastRowLastColumn="0"/>
              <w:rPr>
                <w:rFonts w:ascii="Verdana" w:hAnsi="Verdana"/>
                <w:b w:val="0"/>
                <w:sz w:val="16"/>
                <w:szCs w:val="16"/>
              </w:rPr>
            </w:pPr>
            <w:r w:rsidRPr="00A51F99">
              <w:rPr>
                <w:rFonts w:ascii="Verdana" w:hAnsi="Verdana"/>
                <w:b w:val="0"/>
                <w:sz w:val="16"/>
                <w:szCs w:val="16"/>
              </w:rPr>
              <w:t>Nil</w:t>
            </w:r>
          </w:p>
        </w:tc>
        <w:tc>
          <w:tcPr>
            <w:tcW w:w="709" w:type="dxa"/>
          </w:tcPr>
          <w:p w:rsidR="009534CB" w:rsidRPr="00A51F99" w:rsidRDefault="009534CB" w:rsidP="009534CB">
            <w:pPr>
              <w:pStyle w:val="AHPRAbodybold"/>
              <w:spacing w:after="0"/>
              <w:cnfStyle w:val="000000010000" w:firstRow="0" w:lastRow="0" w:firstColumn="0" w:lastColumn="0" w:oddVBand="0" w:evenVBand="0" w:oddHBand="0" w:evenHBand="1" w:firstRowFirstColumn="0" w:firstRowLastColumn="0" w:lastRowFirstColumn="0" w:lastRowLastColumn="0"/>
              <w:rPr>
                <w:rFonts w:ascii="Verdana" w:hAnsi="Verdana"/>
                <w:b w:val="0"/>
                <w:sz w:val="16"/>
                <w:szCs w:val="16"/>
              </w:rPr>
            </w:pPr>
            <w:r w:rsidRPr="00A51F99">
              <w:rPr>
                <w:rFonts w:ascii="Verdana" w:hAnsi="Verdana"/>
                <w:b w:val="0"/>
                <w:sz w:val="16"/>
                <w:szCs w:val="16"/>
              </w:rPr>
              <w:t xml:space="preserve">17 </w:t>
            </w:r>
          </w:p>
        </w:tc>
        <w:tc>
          <w:tcPr>
            <w:tcW w:w="709" w:type="dxa"/>
          </w:tcPr>
          <w:p w:rsidR="009534CB" w:rsidRPr="00A51F99" w:rsidRDefault="009534CB" w:rsidP="009534CB">
            <w:pPr>
              <w:pStyle w:val="AHPRAbodybold"/>
              <w:spacing w:after="0"/>
              <w:cnfStyle w:val="000000010000" w:firstRow="0" w:lastRow="0" w:firstColumn="0" w:lastColumn="0" w:oddVBand="0" w:evenVBand="0" w:oddHBand="0" w:evenHBand="1" w:firstRowFirstColumn="0" w:firstRowLastColumn="0" w:lastRowFirstColumn="0" w:lastRowLastColumn="0"/>
              <w:rPr>
                <w:rFonts w:ascii="Verdana" w:hAnsi="Verdana"/>
                <w:b w:val="0"/>
                <w:sz w:val="16"/>
                <w:szCs w:val="16"/>
              </w:rPr>
            </w:pPr>
            <w:r>
              <w:rPr>
                <w:rFonts w:ascii="Verdana" w:hAnsi="Verdana"/>
                <w:b w:val="0"/>
                <w:sz w:val="16"/>
                <w:szCs w:val="16"/>
              </w:rPr>
              <w:t>3</w:t>
            </w:r>
          </w:p>
        </w:tc>
        <w:tc>
          <w:tcPr>
            <w:tcW w:w="855" w:type="dxa"/>
          </w:tcPr>
          <w:p w:rsidR="009534CB" w:rsidRPr="00A51F99" w:rsidRDefault="009534CB" w:rsidP="009534CB">
            <w:pPr>
              <w:pStyle w:val="AHPRAbodybold"/>
              <w:spacing w:after="0"/>
              <w:cnfStyle w:val="000000010000" w:firstRow="0" w:lastRow="0" w:firstColumn="0" w:lastColumn="0" w:oddVBand="0" w:evenVBand="0" w:oddHBand="0" w:evenHBand="1" w:firstRowFirstColumn="0" w:firstRowLastColumn="0" w:lastRowFirstColumn="0" w:lastRowLastColumn="0"/>
              <w:rPr>
                <w:rFonts w:ascii="Verdana" w:hAnsi="Verdana"/>
                <w:b w:val="0"/>
                <w:sz w:val="16"/>
                <w:szCs w:val="16"/>
              </w:rPr>
            </w:pPr>
            <w:r>
              <w:rPr>
                <w:rFonts w:ascii="Verdana" w:hAnsi="Verdana"/>
                <w:b w:val="0"/>
                <w:sz w:val="16"/>
                <w:szCs w:val="16"/>
              </w:rPr>
              <w:t>20</w:t>
            </w:r>
          </w:p>
        </w:tc>
        <w:tc>
          <w:tcPr>
            <w:tcW w:w="1129" w:type="dxa"/>
          </w:tcPr>
          <w:p w:rsidR="009534CB" w:rsidRPr="00A51F99" w:rsidRDefault="009534CB" w:rsidP="009534CB">
            <w:pPr>
              <w:pStyle w:val="AHPRAbodybold"/>
              <w:spacing w:after="0"/>
              <w:cnfStyle w:val="000000010000" w:firstRow="0" w:lastRow="0" w:firstColumn="0" w:lastColumn="0" w:oddVBand="0" w:evenVBand="0" w:oddHBand="0" w:evenHBand="1" w:firstRowFirstColumn="0" w:firstRowLastColumn="0" w:lastRowFirstColumn="0" w:lastRowLastColumn="0"/>
              <w:rPr>
                <w:rFonts w:ascii="Verdana" w:hAnsi="Verdana"/>
                <w:b w:val="0"/>
                <w:sz w:val="16"/>
                <w:szCs w:val="16"/>
              </w:rPr>
            </w:pPr>
            <w:r w:rsidRPr="00A51F99">
              <w:rPr>
                <w:rFonts w:ascii="Verdana" w:hAnsi="Verdana"/>
                <w:b w:val="0"/>
                <w:sz w:val="16"/>
                <w:szCs w:val="16"/>
              </w:rPr>
              <w:t>1</w:t>
            </w:r>
          </w:p>
        </w:tc>
        <w:tc>
          <w:tcPr>
            <w:tcW w:w="760" w:type="dxa"/>
          </w:tcPr>
          <w:p w:rsidR="009534CB" w:rsidRPr="00A51F99" w:rsidRDefault="009534CB" w:rsidP="009534CB">
            <w:pPr>
              <w:pStyle w:val="AHPRAbodybold"/>
              <w:spacing w:after="0"/>
              <w:cnfStyle w:val="000000010000" w:firstRow="0" w:lastRow="0" w:firstColumn="0" w:lastColumn="0" w:oddVBand="0" w:evenVBand="0" w:oddHBand="0" w:evenHBand="1" w:firstRowFirstColumn="0" w:firstRowLastColumn="0" w:lastRowFirstColumn="0" w:lastRowLastColumn="0"/>
              <w:rPr>
                <w:rFonts w:ascii="Verdana" w:hAnsi="Verdana"/>
                <w:b w:val="0"/>
                <w:sz w:val="16"/>
                <w:szCs w:val="16"/>
              </w:rPr>
            </w:pPr>
            <w:r w:rsidRPr="00A51F99">
              <w:rPr>
                <w:rFonts w:ascii="Verdana" w:hAnsi="Verdana"/>
                <w:b w:val="0"/>
                <w:sz w:val="16"/>
                <w:szCs w:val="16"/>
              </w:rPr>
              <w:t>2</w:t>
            </w:r>
          </w:p>
        </w:tc>
        <w:tc>
          <w:tcPr>
            <w:tcW w:w="1276" w:type="dxa"/>
          </w:tcPr>
          <w:p w:rsidR="009534CB" w:rsidRPr="00A51F99" w:rsidRDefault="009534CB" w:rsidP="009534CB">
            <w:pPr>
              <w:pStyle w:val="AHPRAbodybold"/>
              <w:spacing w:after="0"/>
              <w:cnfStyle w:val="000000010000" w:firstRow="0" w:lastRow="0" w:firstColumn="0" w:lastColumn="0" w:oddVBand="0" w:evenVBand="0" w:oddHBand="0" w:evenHBand="1" w:firstRowFirstColumn="0" w:firstRowLastColumn="0" w:lastRowFirstColumn="0" w:lastRowLastColumn="0"/>
              <w:rPr>
                <w:rFonts w:ascii="Verdana" w:hAnsi="Verdana"/>
                <w:b w:val="0"/>
                <w:sz w:val="16"/>
                <w:szCs w:val="16"/>
              </w:rPr>
            </w:pPr>
            <w:r w:rsidRPr="00A51F99">
              <w:rPr>
                <w:rFonts w:ascii="Verdana" w:hAnsi="Verdana"/>
                <w:b w:val="0"/>
                <w:sz w:val="16"/>
                <w:szCs w:val="16"/>
              </w:rPr>
              <w:t>1</w:t>
            </w:r>
          </w:p>
        </w:tc>
      </w:tr>
      <w:tr w:rsidR="009534CB" w:rsidRPr="00A51F99" w:rsidTr="009534CB">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135" w:type="dxa"/>
          </w:tcPr>
          <w:p w:rsidR="009534CB" w:rsidRPr="00A51F99" w:rsidRDefault="009534CB" w:rsidP="009534CB">
            <w:pPr>
              <w:pStyle w:val="AHPRAbodybold"/>
              <w:spacing w:after="0"/>
              <w:rPr>
                <w:rFonts w:ascii="Verdana" w:hAnsi="Verdana"/>
                <w:sz w:val="16"/>
                <w:szCs w:val="16"/>
              </w:rPr>
            </w:pPr>
            <w:r w:rsidRPr="00A51F99">
              <w:rPr>
                <w:rFonts w:ascii="Verdana" w:hAnsi="Verdana"/>
                <w:sz w:val="16"/>
                <w:szCs w:val="16"/>
              </w:rPr>
              <w:t>NSW</w:t>
            </w:r>
          </w:p>
          <w:p w:rsidR="009534CB" w:rsidRPr="00A51F99" w:rsidRDefault="009534CB" w:rsidP="009534CB">
            <w:pPr>
              <w:pStyle w:val="AHPRAbodybold"/>
              <w:spacing w:after="0"/>
              <w:rPr>
                <w:rFonts w:ascii="Verdana" w:hAnsi="Verdana"/>
                <w:sz w:val="16"/>
                <w:szCs w:val="16"/>
                <w:lang w:val="en-US"/>
              </w:rPr>
            </w:pPr>
            <w:r w:rsidRPr="00A51F99">
              <w:rPr>
                <w:rFonts w:ascii="Verdana" w:hAnsi="Verdana"/>
                <w:sz w:val="16"/>
                <w:szCs w:val="16"/>
              </w:rPr>
              <w:t>6</w:t>
            </w:r>
          </w:p>
        </w:tc>
        <w:tc>
          <w:tcPr>
            <w:tcW w:w="2683" w:type="dxa"/>
          </w:tcPr>
          <w:p w:rsidR="009534CB" w:rsidRPr="00A51F99" w:rsidRDefault="009534CB" w:rsidP="009534CB">
            <w:pPr>
              <w:pStyle w:val="AHPRAbodybold"/>
              <w:spacing w:after="0"/>
              <w:cnfStyle w:val="000000100000" w:firstRow="0" w:lastRow="0" w:firstColumn="0" w:lastColumn="0" w:oddVBand="0" w:evenVBand="0" w:oddHBand="1" w:evenHBand="0" w:firstRowFirstColumn="0" w:firstRowLastColumn="0" w:lastRowFirstColumn="0" w:lastRowLastColumn="0"/>
              <w:rPr>
                <w:rFonts w:ascii="Verdana" w:hAnsi="Verdana"/>
                <w:b w:val="0"/>
                <w:sz w:val="16"/>
                <w:szCs w:val="16"/>
              </w:rPr>
            </w:pPr>
            <w:r w:rsidRPr="00A51F99">
              <w:rPr>
                <w:rFonts w:ascii="Verdana" w:hAnsi="Verdana"/>
                <w:b w:val="0"/>
                <w:sz w:val="16"/>
                <w:szCs w:val="16"/>
              </w:rPr>
              <w:t>Aust College of Applied Psy</w:t>
            </w:r>
          </w:p>
          <w:p w:rsidR="009534CB" w:rsidRPr="00A51F99" w:rsidRDefault="009534CB" w:rsidP="009534CB">
            <w:pPr>
              <w:pStyle w:val="AHPRAbodybold"/>
              <w:spacing w:after="0"/>
              <w:cnfStyle w:val="000000100000" w:firstRow="0" w:lastRow="0" w:firstColumn="0" w:lastColumn="0" w:oddVBand="0" w:evenVBand="0" w:oddHBand="1" w:evenHBand="0" w:firstRowFirstColumn="0" w:firstRowLastColumn="0" w:lastRowFirstColumn="0" w:lastRowLastColumn="0"/>
              <w:rPr>
                <w:rFonts w:ascii="Verdana" w:hAnsi="Verdana"/>
                <w:b w:val="0"/>
                <w:sz w:val="16"/>
                <w:szCs w:val="16"/>
              </w:rPr>
            </w:pPr>
            <w:r w:rsidRPr="00A51F99">
              <w:rPr>
                <w:rFonts w:ascii="Verdana" w:hAnsi="Verdana"/>
                <w:b w:val="0"/>
                <w:sz w:val="16"/>
                <w:szCs w:val="16"/>
              </w:rPr>
              <w:t>Charles Sturt University</w:t>
            </w:r>
          </w:p>
          <w:p w:rsidR="009534CB" w:rsidRPr="00A51F99" w:rsidRDefault="009534CB" w:rsidP="009534CB">
            <w:pPr>
              <w:pStyle w:val="AHPRAbodybold"/>
              <w:spacing w:after="0"/>
              <w:cnfStyle w:val="000000100000" w:firstRow="0" w:lastRow="0" w:firstColumn="0" w:lastColumn="0" w:oddVBand="0" w:evenVBand="0" w:oddHBand="1" w:evenHBand="0" w:firstRowFirstColumn="0" w:firstRowLastColumn="0" w:lastRowFirstColumn="0" w:lastRowLastColumn="0"/>
              <w:rPr>
                <w:rFonts w:ascii="Verdana" w:hAnsi="Verdana"/>
                <w:b w:val="0"/>
                <w:sz w:val="16"/>
                <w:szCs w:val="16"/>
              </w:rPr>
            </w:pPr>
            <w:r w:rsidRPr="00A51F99">
              <w:rPr>
                <w:rFonts w:ascii="Verdana" w:hAnsi="Verdana"/>
                <w:b w:val="0"/>
                <w:sz w:val="16"/>
                <w:szCs w:val="16"/>
              </w:rPr>
              <w:t>Macquarie University</w:t>
            </w:r>
          </w:p>
          <w:p w:rsidR="009534CB" w:rsidRPr="00A51F99" w:rsidRDefault="009534CB" w:rsidP="009534CB">
            <w:pPr>
              <w:pStyle w:val="AHPRAbodybold"/>
              <w:spacing w:after="0"/>
              <w:cnfStyle w:val="000000100000" w:firstRow="0" w:lastRow="0" w:firstColumn="0" w:lastColumn="0" w:oddVBand="0" w:evenVBand="0" w:oddHBand="1" w:evenHBand="0" w:firstRowFirstColumn="0" w:firstRowLastColumn="0" w:lastRowFirstColumn="0" w:lastRowLastColumn="0"/>
              <w:rPr>
                <w:rFonts w:ascii="Verdana" w:hAnsi="Verdana"/>
                <w:b w:val="0"/>
                <w:sz w:val="16"/>
                <w:szCs w:val="16"/>
              </w:rPr>
            </w:pPr>
            <w:r w:rsidRPr="00A51F99">
              <w:rPr>
                <w:rFonts w:ascii="Verdana" w:hAnsi="Verdana"/>
                <w:b w:val="0"/>
                <w:sz w:val="16"/>
                <w:szCs w:val="16"/>
              </w:rPr>
              <w:t>University of New England</w:t>
            </w:r>
          </w:p>
          <w:p w:rsidR="009534CB" w:rsidRPr="00A51F99" w:rsidRDefault="009534CB" w:rsidP="009534CB">
            <w:pPr>
              <w:pStyle w:val="AHPRAbodybold"/>
              <w:spacing w:after="0"/>
              <w:cnfStyle w:val="000000100000" w:firstRow="0" w:lastRow="0" w:firstColumn="0" w:lastColumn="0" w:oddVBand="0" w:evenVBand="0" w:oddHBand="1" w:evenHBand="0" w:firstRowFirstColumn="0" w:firstRowLastColumn="0" w:lastRowFirstColumn="0" w:lastRowLastColumn="0"/>
              <w:rPr>
                <w:rFonts w:ascii="Verdana" w:hAnsi="Verdana"/>
                <w:b w:val="0"/>
                <w:sz w:val="16"/>
                <w:szCs w:val="16"/>
              </w:rPr>
            </w:pPr>
            <w:r w:rsidRPr="00A51F99">
              <w:rPr>
                <w:rFonts w:ascii="Verdana" w:hAnsi="Verdana"/>
                <w:b w:val="0"/>
                <w:sz w:val="16"/>
                <w:szCs w:val="16"/>
              </w:rPr>
              <w:t>University of Wollongong</w:t>
            </w:r>
          </w:p>
          <w:p w:rsidR="009534CB" w:rsidRPr="00A51F99" w:rsidRDefault="009534CB" w:rsidP="009534CB">
            <w:pPr>
              <w:pStyle w:val="AHPRAbodybold"/>
              <w:spacing w:after="0"/>
              <w:cnfStyle w:val="000000100000" w:firstRow="0" w:lastRow="0" w:firstColumn="0" w:lastColumn="0" w:oddVBand="0" w:evenVBand="0" w:oddHBand="1" w:evenHBand="0" w:firstRowFirstColumn="0" w:firstRowLastColumn="0" w:lastRowFirstColumn="0" w:lastRowLastColumn="0"/>
              <w:rPr>
                <w:rFonts w:ascii="Verdana" w:hAnsi="Verdana"/>
                <w:b w:val="0"/>
                <w:sz w:val="16"/>
                <w:szCs w:val="16"/>
              </w:rPr>
            </w:pPr>
            <w:r w:rsidRPr="00A51F99">
              <w:rPr>
                <w:rFonts w:ascii="Verdana" w:hAnsi="Verdana"/>
                <w:b w:val="0"/>
                <w:sz w:val="16"/>
                <w:szCs w:val="16"/>
              </w:rPr>
              <w:t>Western Sydney University</w:t>
            </w:r>
          </w:p>
        </w:tc>
        <w:tc>
          <w:tcPr>
            <w:tcW w:w="709" w:type="dxa"/>
          </w:tcPr>
          <w:p w:rsidR="009534CB" w:rsidRPr="00A51F99" w:rsidRDefault="009534CB" w:rsidP="009534CB">
            <w:pPr>
              <w:pStyle w:val="AHPRAbodybold"/>
              <w:spacing w:after="0"/>
              <w:cnfStyle w:val="000000100000" w:firstRow="0" w:lastRow="0" w:firstColumn="0" w:lastColumn="0" w:oddVBand="0" w:evenVBand="0" w:oddHBand="1" w:evenHBand="0" w:firstRowFirstColumn="0" w:firstRowLastColumn="0" w:lastRowFirstColumn="0" w:lastRowLastColumn="0"/>
              <w:rPr>
                <w:rFonts w:ascii="Verdana" w:hAnsi="Verdana"/>
                <w:b w:val="0"/>
                <w:sz w:val="16"/>
                <w:szCs w:val="16"/>
              </w:rPr>
            </w:pPr>
            <w:r w:rsidRPr="00A51F99">
              <w:rPr>
                <w:rFonts w:ascii="Verdana" w:hAnsi="Verdana"/>
                <w:b w:val="0"/>
                <w:sz w:val="16"/>
                <w:szCs w:val="16"/>
              </w:rPr>
              <w:t>331</w:t>
            </w:r>
          </w:p>
        </w:tc>
        <w:tc>
          <w:tcPr>
            <w:tcW w:w="709" w:type="dxa"/>
          </w:tcPr>
          <w:p w:rsidR="009534CB" w:rsidRPr="00A51F99" w:rsidRDefault="009534CB" w:rsidP="009534CB">
            <w:pPr>
              <w:pStyle w:val="AHPRAbodybold"/>
              <w:spacing w:after="0"/>
              <w:cnfStyle w:val="000000100000" w:firstRow="0" w:lastRow="0" w:firstColumn="0" w:lastColumn="0" w:oddVBand="0" w:evenVBand="0" w:oddHBand="1" w:evenHBand="0" w:firstRowFirstColumn="0" w:firstRowLastColumn="0" w:lastRowFirstColumn="0" w:lastRowLastColumn="0"/>
              <w:rPr>
                <w:rFonts w:ascii="Verdana" w:hAnsi="Verdana"/>
                <w:b w:val="0"/>
                <w:sz w:val="16"/>
                <w:szCs w:val="16"/>
              </w:rPr>
            </w:pPr>
            <w:r>
              <w:rPr>
                <w:rFonts w:ascii="Verdana" w:hAnsi="Verdana"/>
                <w:b w:val="0"/>
                <w:sz w:val="16"/>
                <w:szCs w:val="16"/>
              </w:rPr>
              <w:t>110</w:t>
            </w:r>
          </w:p>
        </w:tc>
        <w:tc>
          <w:tcPr>
            <w:tcW w:w="855" w:type="dxa"/>
          </w:tcPr>
          <w:p w:rsidR="009534CB" w:rsidRPr="00A51F99" w:rsidRDefault="009534CB" w:rsidP="009534CB">
            <w:pPr>
              <w:pStyle w:val="AHPRAbodybold"/>
              <w:spacing w:after="0"/>
              <w:cnfStyle w:val="000000100000" w:firstRow="0" w:lastRow="0" w:firstColumn="0" w:lastColumn="0" w:oddVBand="0" w:evenVBand="0" w:oddHBand="1" w:evenHBand="0" w:firstRowFirstColumn="0" w:firstRowLastColumn="0" w:lastRowFirstColumn="0" w:lastRowLastColumn="0"/>
              <w:rPr>
                <w:rFonts w:ascii="Verdana" w:hAnsi="Verdana"/>
                <w:b w:val="0"/>
                <w:sz w:val="16"/>
                <w:szCs w:val="16"/>
              </w:rPr>
            </w:pPr>
            <w:r>
              <w:rPr>
                <w:rFonts w:ascii="Verdana" w:hAnsi="Verdana"/>
                <w:b w:val="0"/>
                <w:sz w:val="16"/>
                <w:szCs w:val="16"/>
              </w:rPr>
              <w:t>441</w:t>
            </w:r>
          </w:p>
        </w:tc>
        <w:tc>
          <w:tcPr>
            <w:tcW w:w="1129" w:type="dxa"/>
          </w:tcPr>
          <w:p w:rsidR="009534CB" w:rsidRPr="00A51F99" w:rsidRDefault="009534CB" w:rsidP="009534CB">
            <w:pPr>
              <w:pStyle w:val="AHPRAbodybold"/>
              <w:spacing w:after="0"/>
              <w:cnfStyle w:val="000000100000" w:firstRow="0" w:lastRow="0" w:firstColumn="0" w:lastColumn="0" w:oddVBand="0" w:evenVBand="0" w:oddHBand="1" w:evenHBand="0" w:firstRowFirstColumn="0" w:firstRowLastColumn="0" w:lastRowFirstColumn="0" w:lastRowLastColumn="0"/>
              <w:rPr>
                <w:rFonts w:ascii="Verdana" w:hAnsi="Verdana"/>
                <w:b w:val="0"/>
                <w:sz w:val="16"/>
                <w:szCs w:val="16"/>
              </w:rPr>
            </w:pPr>
            <w:r>
              <w:rPr>
                <w:rFonts w:ascii="Verdana" w:hAnsi="Verdana"/>
                <w:b w:val="0"/>
                <w:sz w:val="16"/>
                <w:szCs w:val="16"/>
              </w:rPr>
              <w:t>15</w:t>
            </w:r>
          </w:p>
        </w:tc>
        <w:tc>
          <w:tcPr>
            <w:tcW w:w="760" w:type="dxa"/>
          </w:tcPr>
          <w:p w:rsidR="009534CB" w:rsidRPr="00A51F99" w:rsidRDefault="009534CB" w:rsidP="009534CB">
            <w:pPr>
              <w:pStyle w:val="AHPRAbodybold"/>
              <w:spacing w:after="0"/>
              <w:cnfStyle w:val="000000100000" w:firstRow="0" w:lastRow="0" w:firstColumn="0" w:lastColumn="0" w:oddVBand="0" w:evenVBand="0" w:oddHBand="1" w:evenHBand="0" w:firstRowFirstColumn="0" w:firstRowLastColumn="0" w:lastRowFirstColumn="0" w:lastRowLastColumn="0"/>
              <w:rPr>
                <w:rFonts w:ascii="Verdana" w:hAnsi="Verdana"/>
                <w:b w:val="0"/>
                <w:sz w:val="16"/>
                <w:szCs w:val="16"/>
              </w:rPr>
            </w:pPr>
            <w:r w:rsidRPr="00A51F99">
              <w:rPr>
                <w:rFonts w:ascii="Verdana" w:hAnsi="Verdana"/>
                <w:b w:val="0"/>
                <w:sz w:val="16"/>
                <w:szCs w:val="16"/>
              </w:rPr>
              <w:t>10</w:t>
            </w:r>
          </w:p>
        </w:tc>
        <w:tc>
          <w:tcPr>
            <w:tcW w:w="1276" w:type="dxa"/>
          </w:tcPr>
          <w:p w:rsidR="009534CB" w:rsidRPr="00A51F99" w:rsidRDefault="009534CB" w:rsidP="009534CB">
            <w:pPr>
              <w:pStyle w:val="AHPRAbodybold"/>
              <w:spacing w:after="0"/>
              <w:cnfStyle w:val="000000100000" w:firstRow="0" w:lastRow="0" w:firstColumn="0" w:lastColumn="0" w:oddVBand="0" w:evenVBand="0" w:oddHBand="1" w:evenHBand="0" w:firstRowFirstColumn="0" w:firstRowLastColumn="0" w:lastRowFirstColumn="0" w:lastRowLastColumn="0"/>
              <w:rPr>
                <w:rFonts w:ascii="Verdana" w:hAnsi="Verdana"/>
                <w:b w:val="0"/>
                <w:sz w:val="16"/>
                <w:szCs w:val="16"/>
              </w:rPr>
            </w:pPr>
            <w:r>
              <w:rPr>
                <w:rFonts w:ascii="Verdana" w:hAnsi="Verdana"/>
                <w:b w:val="0"/>
                <w:sz w:val="16"/>
                <w:szCs w:val="16"/>
              </w:rPr>
              <w:t>9</w:t>
            </w:r>
          </w:p>
        </w:tc>
      </w:tr>
      <w:tr w:rsidR="009534CB" w:rsidRPr="00A51F99" w:rsidTr="009534CB">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135" w:type="dxa"/>
          </w:tcPr>
          <w:p w:rsidR="009534CB" w:rsidRPr="00A51F99" w:rsidRDefault="009534CB" w:rsidP="009534CB">
            <w:pPr>
              <w:pStyle w:val="AHPRAbodybold"/>
              <w:spacing w:after="0"/>
              <w:rPr>
                <w:rFonts w:ascii="Verdana" w:hAnsi="Verdana"/>
                <w:sz w:val="16"/>
                <w:szCs w:val="16"/>
              </w:rPr>
            </w:pPr>
            <w:r w:rsidRPr="00A51F99">
              <w:rPr>
                <w:rFonts w:ascii="Verdana" w:hAnsi="Verdana"/>
                <w:sz w:val="16"/>
                <w:szCs w:val="16"/>
              </w:rPr>
              <w:t>NT</w:t>
            </w:r>
          </w:p>
          <w:p w:rsidR="009534CB" w:rsidRPr="00A51F99" w:rsidRDefault="009534CB" w:rsidP="009534CB">
            <w:pPr>
              <w:pStyle w:val="AHPRAbodybold"/>
              <w:spacing w:after="0"/>
              <w:rPr>
                <w:rFonts w:ascii="Verdana" w:hAnsi="Verdana"/>
                <w:sz w:val="16"/>
                <w:szCs w:val="16"/>
              </w:rPr>
            </w:pPr>
            <w:r w:rsidRPr="00A51F99">
              <w:rPr>
                <w:rFonts w:ascii="Verdana" w:hAnsi="Verdana"/>
                <w:sz w:val="16"/>
                <w:szCs w:val="16"/>
              </w:rPr>
              <w:t>0</w:t>
            </w:r>
          </w:p>
        </w:tc>
        <w:tc>
          <w:tcPr>
            <w:tcW w:w="2683" w:type="dxa"/>
          </w:tcPr>
          <w:p w:rsidR="009534CB" w:rsidRPr="00A51F99" w:rsidRDefault="009534CB" w:rsidP="009534CB">
            <w:pPr>
              <w:pStyle w:val="AHPRAbodybold"/>
              <w:spacing w:after="0"/>
              <w:cnfStyle w:val="000000010000" w:firstRow="0" w:lastRow="0" w:firstColumn="0" w:lastColumn="0" w:oddVBand="0" w:evenVBand="0" w:oddHBand="0" w:evenHBand="1" w:firstRowFirstColumn="0" w:firstRowLastColumn="0" w:lastRowFirstColumn="0" w:lastRowLastColumn="0"/>
              <w:rPr>
                <w:rFonts w:ascii="Verdana" w:hAnsi="Verdana"/>
                <w:b w:val="0"/>
                <w:sz w:val="16"/>
                <w:szCs w:val="16"/>
              </w:rPr>
            </w:pPr>
            <w:r w:rsidRPr="00A51F99">
              <w:rPr>
                <w:rFonts w:ascii="Verdana" w:hAnsi="Verdana"/>
                <w:b w:val="0"/>
                <w:sz w:val="16"/>
                <w:szCs w:val="16"/>
              </w:rPr>
              <w:t>Nil</w:t>
            </w:r>
          </w:p>
        </w:tc>
        <w:tc>
          <w:tcPr>
            <w:tcW w:w="709" w:type="dxa"/>
          </w:tcPr>
          <w:p w:rsidR="009534CB" w:rsidRPr="00A51F99" w:rsidRDefault="009534CB" w:rsidP="009534CB">
            <w:pPr>
              <w:pStyle w:val="AHPRAbodybold"/>
              <w:spacing w:after="0"/>
              <w:cnfStyle w:val="000000010000" w:firstRow="0" w:lastRow="0" w:firstColumn="0" w:lastColumn="0" w:oddVBand="0" w:evenVBand="0" w:oddHBand="0" w:evenHBand="1" w:firstRowFirstColumn="0" w:firstRowLastColumn="0" w:lastRowFirstColumn="0" w:lastRowLastColumn="0"/>
              <w:rPr>
                <w:rFonts w:ascii="Verdana" w:hAnsi="Verdana"/>
                <w:b w:val="0"/>
                <w:sz w:val="16"/>
                <w:szCs w:val="16"/>
              </w:rPr>
            </w:pPr>
            <w:r w:rsidRPr="00A51F99">
              <w:rPr>
                <w:rFonts w:ascii="Verdana" w:hAnsi="Verdana"/>
                <w:b w:val="0"/>
                <w:sz w:val="16"/>
                <w:szCs w:val="16"/>
              </w:rPr>
              <w:t>8</w:t>
            </w:r>
          </w:p>
        </w:tc>
        <w:tc>
          <w:tcPr>
            <w:tcW w:w="709" w:type="dxa"/>
          </w:tcPr>
          <w:p w:rsidR="009534CB" w:rsidRPr="00A51F99" w:rsidRDefault="009534CB" w:rsidP="009534CB">
            <w:pPr>
              <w:pStyle w:val="AHPRAbodybold"/>
              <w:spacing w:after="0"/>
              <w:cnfStyle w:val="000000010000" w:firstRow="0" w:lastRow="0" w:firstColumn="0" w:lastColumn="0" w:oddVBand="0" w:evenVBand="0" w:oddHBand="0" w:evenHBand="1" w:firstRowFirstColumn="0" w:firstRowLastColumn="0" w:lastRowFirstColumn="0" w:lastRowLastColumn="0"/>
              <w:rPr>
                <w:rFonts w:ascii="Verdana" w:hAnsi="Verdana"/>
                <w:b w:val="0"/>
                <w:sz w:val="16"/>
                <w:szCs w:val="16"/>
              </w:rPr>
            </w:pPr>
            <w:r>
              <w:rPr>
                <w:rFonts w:ascii="Verdana" w:hAnsi="Verdana"/>
                <w:b w:val="0"/>
                <w:sz w:val="16"/>
                <w:szCs w:val="16"/>
              </w:rPr>
              <w:t>2</w:t>
            </w:r>
          </w:p>
        </w:tc>
        <w:tc>
          <w:tcPr>
            <w:tcW w:w="855" w:type="dxa"/>
          </w:tcPr>
          <w:p w:rsidR="009534CB" w:rsidRPr="00A51F99" w:rsidRDefault="009534CB" w:rsidP="009534CB">
            <w:pPr>
              <w:pStyle w:val="AHPRAbodybold"/>
              <w:spacing w:after="0"/>
              <w:cnfStyle w:val="000000010000" w:firstRow="0" w:lastRow="0" w:firstColumn="0" w:lastColumn="0" w:oddVBand="0" w:evenVBand="0" w:oddHBand="0" w:evenHBand="1" w:firstRowFirstColumn="0" w:firstRowLastColumn="0" w:lastRowFirstColumn="0" w:lastRowLastColumn="0"/>
              <w:rPr>
                <w:rFonts w:ascii="Verdana" w:hAnsi="Verdana"/>
                <w:b w:val="0"/>
                <w:sz w:val="16"/>
                <w:szCs w:val="16"/>
              </w:rPr>
            </w:pPr>
            <w:r>
              <w:rPr>
                <w:rFonts w:ascii="Verdana" w:hAnsi="Verdana"/>
                <w:b w:val="0"/>
                <w:sz w:val="16"/>
                <w:szCs w:val="16"/>
              </w:rPr>
              <w:t>10</w:t>
            </w:r>
          </w:p>
        </w:tc>
        <w:tc>
          <w:tcPr>
            <w:tcW w:w="1129" w:type="dxa"/>
          </w:tcPr>
          <w:p w:rsidR="009534CB" w:rsidRPr="00A51F99" w:rsidRDefault="009534CB" w:rsidP="009534CB">
            <w:pPr>
              <w:pStyle w:val="AHPRAbodybold"/>
              <w:spacing w:after="0"/>
              <w:cnfStyle w:val="000000010000" w:firstRow="0" w:lastRow="0" w:firstColumn="0" w:lastColumn="0" w:oddVBand="0" w:evenVBand="0" w:oddHBand="0" w:evenHBand="1" w:firstRowFirstColumn="0" w:firstRowLastColumn="0" w:lastRowFirstColumn="0" w:lastRowLastColumn="0"/>
              <w:rPr>
                <w:rFonts w:ascii="Verdana" w:hAnsi="Verdana"/>
                <w:b w:val="0"/>
                <w:sz w:val="16"/>
                <w:szCs w:val="16"/>
              </w:rPr>
            </w:pPr>
            <w:r w:rsidRPr="00A51F99">
              <w:rPr>
                <w:rFonts w:ascii="Verdana" w:hAnsi="Verdana"/>
                <w:b w:val="0"/>
                <w:sz w:val="16"/>
                <w:szCs w:val="16"/>
              </w:rPr>
              <w:t>1</w:t>
            </w:r>
          </w:p>
        </w:tc>
        <w:tc>
          <w:tcPr>
            <w:tcW w:w="760" w:type="dxa"/>
          </w:tcPr>
          <w:p w:rsidR="009534CB" w:rsidRPr="00A51F99" w:rsidRDefault="009534CB" w:rsidP="009534CB">
            <w:pPr>
              <w:pStyle w:val="AHPRAbodybold"/>
              <w:spacing w:after="0"/>
              <w:cnfStyle w:val="000000010000" w:firstRow="0" w:lastRow="0" w:firstColumn="0" w:lastColumn="0" w:oddVBand="0" w:evenVBand="0" w:oddHBand="0" w:evenHBand="1" w:firstRowFirstColumn="0" w:firstRowLastColumn="0" w:lastRowFirstColumn="0" w:lastRowLastColumn="0"/>
              <w:rPr>
                <w:rFonts w:ascii="Verdana" w:hAnsi="Verdana"/>
                <w:b w:val="0"/>
                <w:sz w:val="16"/>
                <w:szCs w:val="16"/>
              </w:rPr>
            </w:pPr>
            <w:r w:rsidRPr="00A51F99">
              <w:rPr>
                <w:rFonts w:ascii="Verdana" w:hAnsi="Verdana"/>
                <w:b w:val="0"/>
                <w:sz w:val="16"/>
                <w:szCs w:val="16"/>
              </w:rPr>
              <w:t>1</w:t>
            </w:r>
          </w:p>
        </w:tc>
        <w:tc>
          <w:tcPr>
            <w:tcW w:w="1276" w:type="dxa"/>
          </w:tcPr>
          <w:p w:rsidR="009534CB" w:rsidRPr="00A51F99" w:rsidRDefault="009534CB" w:rsidP="009534CB">
            <w:pPr>
              <w:pStyle w:val="AHPRAbodybold"/>
              <w:spacing w:after="0"/>
              <w:cnfStyle w:val="000000010000" w:firstRow="0" w:lastRow="0" w:firstColumn="0" w:lastColumn="0" w:oddVBand="0" w:evenVBand="0" w:oddHBand="0" w:evenHBand="1" w:firstRowFirstColumn="0" w:firstRowLastColumn="0" w:lastRowFirstColumn="0" w:lastRowLastColumn="0"/>
              <w:rPr>
                <w:rFonts w:ascii="Verdana" w:hAnsi="Verdana"/>
                <w:b w:val="0"/>
                <w:sz w:val="16"/>
                <w:szCs w:val="16"/>
              </w:rPr>
            </w:pPr>
            <w:r w:rsidRPr="00A51F99">
              <w:rPr>
                <w:rFonts w:ascii="Verdana" w:hAnsi="Verdana"/>
                <w:b w:val="0"/>
                <w:sz w:val="16"/>
                <w:szCs w:val="16"/>
              </w:rPr>
              <w:t>1</w:t>
            </w:r>
          </w:p>
        </w:tc>
      </w:tr>
      <w:tr w:rsidR="009534CB" w:rsidRPr="00A51F99" w:rsidTr="009534CB">
        <w:trPr>
          <w:cnfStyle w:val="000000100000" w:firstRow="0" w:lastRow="0" w:firstColumn="0" w:lastColumn="0" w:oddVBand="0" w:evenVBand="0" w:oddHBand="1" w:evenHBand="0" w:firstRowFirstColumn="0" w:firstRowLastColumn="0" w:lastRowFirstColumn="0" w:lastRowLastColumn="0"/>
          <w:trHeight w:val="161"/>
        </w:trPr>
        <w:tc>
          <w:tcPr>
            <w:cnfStyle w:val="001000000000" w:firstRow="0" w:lastRow="0" w:firstColumn="1" w:lastColumn="0" w:oddVBand="0" w:evenVBand="0" w:oddHBand="0" w:evenHBand="0" w:firstRowFirstColumn="0" w:firstRowLastColumn="0" w:lastRowFirstColumn="0" w:lastRowLastColumn="0"/>
            <w:tcW w:w="1135" w:type="dxa"/>
          </w:tcPr>
          <w:p w:rsidR="009534CB" w:rsidRPr="00A51F99" w:rsidRDefault="009534CB" w:rsidP="009534CB">
            <w:pPr>
              <w:pStyle w:val="AHPRAbodybold"/>
              <w:spacing w:after="0"/>
              <w:rPr>
                <w:rFonts w:ascii="Verdana" w:hAnsi="Verdana"/>
                <w:sz w:val="16"/>
                <w:szCs w:val="16"/>
              </w:rPr>
            </w:pPr>
            <w:r w:rsidRPr="00A51F99">
              <w:rPr>
                <w:rFonts w:ascii="Verdana" w:hAnsi="Verdana"/>
                <w:sz w:val="16"/>
                <w:szCs w:val="16"/>
              </w:rPr>
              <w:t>Qld</w:t>
            </w:r>
          </w:p>
          <w:p w:rsidR="009534CB" w:rsidRPr="00A51F99" w:rsidRDefault="009534CB" w:rsidP="009534CB">
            <w:pPr>
              <w:pStyle w:val="AHPRAbodybold"/>
              <w:spacing w:after="0"/>
              <w:rPr>
                <w:rFonts w:ascii="Verdana" w:hAnsi="Verdana"/>
                <w:sz w:val="16"/>
                <w:szCs w:val="16"/>
              </w:rPr>
            </w:pPr>
            <w:r w:rsidRPr="00A51F99">
              <w:rPr>
                <w:rFonts w:ascii="Verdana" w:hAnsi="Verdana"/>
                <w:sz w:val="16"/>
                <w:szCs w:val="16"/>
              </w:rPr>
              <w:t>3</w:t>
            </w:r>
          </w:p>
        </w:tc>
        <w:tc>
          <w:tcPr>
            <w:tcW w:w="2683" w:type="dxa"/>
          </w:tcPr>
          <w:p w:rsidR="009534CB" w:rsidRPr="00A51F99" w:rsidRDefault="009534CB" w:rsidP="009534CB">
            <w:pPr>
              <w:spacing w:before="0"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A51F99">
              <w:rPr>
                <w:rFonts w:cs="Arial"/>
                <w:sz w:val="16"/>
                <w:szCs w:val="16"/>
              </w:rPr>
              <w:t>Australian Catholic University</w:t>
            </w:r>
          </w:p>
          <w:p w:rsidR="009534CB" w:rsidRPr="00A51F99" w:rsidRDefault="009534CB" w:rsidP="009534CB">
            <w:pPr>
              <w:spacing w:before="0"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A51F99">
              <w:rPr>
                <w:rFonts w:cs="Arial"/>
                <w:sz w:val="16"/>
                <w:szCs w:val="16"/>
              </w:rPr>
              <w:t>University of Southern QLD</w:t>
            </w:r>
          </w:p>
          <w:p w:rsidR="009534CB" w:rsidRPr="00A51F99" w:rsidRDefault="009534CB" w:rsidP="009534CB">
            <w:pPr>
              <w:spacing w:before="0"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A51F99">
              <w:rPr>
                <w:rFonts w:cs="Arial"/>
                <w:sz w:val="16"/>
                <w:szCs w:val="16"/>
              </w:rPr>
              <w:t>University of Sunshine Coast</w:t>
            </w:r>
          </w:p>
        </w:tc>
        <w:tc>
          <w:tcPr>
            <w:tcW w:w="709" w:type="dxa"/>
          </w:tcPr>
          <w:p w:rsidR="009534CB" w:rsidRPr="00A51F99" w:rsidRDefault="009534CB" w:rsidP="009534CB">
            <w:pPr>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A51F99">
              <w:rPr>
                <w:rFonts w:cs="Arial"/>
                <w:sz w:val="16"/>
                <w:szCs w:val="16"/>
              </w:rPr>
              <w:t>145</w:t>
            </w:r>
          </w:p>
        </w:tc>
        <w:tc>
          <w:tcPr>
            <w:tcW w:w="709" w:type="dxa"/>
          </w:tcPr>
          <w:p w:rsidR="009534CB" w:rsidRPr="00A51F99" w:rsidRDefault="009534CB" w:rsidP="009534CB">
            <w:pPr>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Pr>
                <w:rFonts w:cs="Arial"/>
                <w:sz w:val="16"/>
                <w:szCs w:val="16"/>
              </w:rPr>
              <w:t>68</w:t>
            </w:r>
          </w:p>
        </w:tc>
        <w:tc>
          <w:tcPr>
            <w:tcW w:w="855" w:type="dxa"/>
          </w:tcPr>
          <w:p w:rsidR="009534CB" w:rsidRPr="00A51F99" w:rsidRDefault="009534CB" w:rsidP="009534CB">
            <w:pPr>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Pr>
                <w:rFonts w:cs="Arial"/>
                <w:sz w:val="16"/>
                <w:szCs w:val="16"/>
              </w:rPr>
              <w:t>213</w:t>
            </w:r>
          </w:p>
        </w:tc>
        <w:tc>
          <w:tcPr>
            <w:tcW w:w="1129" w:type="dxa"/>
          </w:tcPr>
          <w:p w:rsidR="009534CB" w:rsidRPr="00A51F99" w:rsidRDefault="009534CB" w:rsidP="009534CB">
            <w:pPr>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Pr>
                <w:rFonts w:cs="Arial"/>
                <w:sz w:val="16"/>
                <w:szCs w:val="16"/>
              </w:rPr>
              <w:t>7</w:t>
            </w:r>
          </w:p>
        </w:tc>
        <w:tc>
          <w:tcPr>
            <w:tcW w:w="760" w:type="dxa"/>
          </w:tcPr>
          <w:p w:rsidR="009534CB" w:rsidRPr="00A51F99" w:rsidRDefault="009534CB" w:rsidP="009534CB">
            <w:pPr>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A51F99">
              <w:rPr>
                <w:rFonts w:cs="Arial"/>
                <w:sz w:val="16"/>
                <w:szCs w:val="16"/>
              </w:rPr>
              <w:t>10</w:t>
            </w:r>
          </w:p>
        </w:tc>
        <w:tc>
          <w:tcPr>
            <w:tcW w:w="1276" w:type="dxa"/>
          </w:tcPr>
          <w:p w:rsidR="009534CB" w:rsidRPr="00A51F99" w:rsidRDefault="009534CB" w:rsidP="009534CB">
            <w:pPr>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Pr>
                <w:rFonts w:cs="Arial"/>
                <w:sz w:val="16"/>
                <w:szCs w:val="16"/>
              </w:rPr>
              <w:t>4</w:t>
            </w:r>
          </w:p>
        </w:tc>
      </w:tr>
      <w:tr w:rsidR="009534CB" w:rsidRPr="00A51F99" w:rsidTr="009534CB">
        <w:trPr>
          <w:cnfStyle w:val="000000010000" w:firstRow="0" w:lastRow="0" w:firstColumn="0" w:lastColumn="0" w:oddVBand="0" w:evenVBand="0" w:oddHBand="0" w:evenHBand="1"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135" w:type="dxa"/>
          </w:tcPr>
          <w:p w:rsidR="009534CB" w:rsidRPr="00A51F99" w:rsidRDefault="009534CB" w:rsidP="009534CB">
            <w:pPr>
              <w:pStyle w:val="AHPRAbodybold"/>
              <w:spacing w:after="0"/>
              <w:rPr>
                <w:rFonts w:ascii="Verdana" w:hAnsi="Verdana"/>
                <w:sz w:val="16"/>
                <w:szCs w:val="16"/>
              </w:rPr>
            </w:pPr>
            <w:r w:rsidRPr="00A51F99">
              <w:rPr>
                <w:rFonts w:ascii="Verdana" w:hAnsi="Verdana"/>
                <w:sz w:val="16"/>
                <w:szCs w:val="16"/>
              </w:rPr>
              <w:t>SA</w:t>
            </w:r>
          </w:p>
          <w:p w:rsidR="009534CB" w:rsidRPr="00A51F99" w:rsidRDefault="009534CB" w:rsidP="009534CB">
            <w:pPr>
              <w:pStyle w:val="AHPRAbodybold"/>
              <w:spacing w:after="0"/>
              <w:rPr>
                <w:rFonts w:ascii="Verdana" w:hAnsi="Verdana"/>
                <w:sz w:val="16"/>
                <w:szCs w:val="16"/>
                <w:lang w:val="en-US"/>
              </w:rPr>
            </w:pPr>
            <w:r w:rsidRPr="00A51F99">
              <w:rPr>
                <w:rFonts w:ascii="Verdana" w:hAnsi="Verdana"/>
                <w:sz w:val="16"/>
                <w:szCs w:val="16"/>
              </w:rPr>
              <w:t>0</w:t>
            </w:r>
          </w:p>
        </w:tc>
        <w:tc>
          <w:tcPr>
            <w:tcW w:w="2683" w:type="dxa"/>
          </w:tcPr>
          <w:p w:rsidR="009534CB" w:rsidRPr="00A51F99" w:rsidRDefault="009534CB" w:rsidP="009534CB">
            <w:pPr>
              <w:spacing w:before="0" w:after="0"/>
              <w:cnfStyle w:val="000000010000" w:firstRow="0" w:lastRow="0" w:firstColumn="0" w:lastColumn="0" w:oddVBand="0" w:evenVBand="0" w:oddHBand="0" w:evenHBand="1" w:firstRowFirstColumn="0" w:firstRowLastColumn="0" w:lastRowFirstColumn="0" w:lastRowLastColumn="0"/>
              <w:rPr>
                <w:rFonts w:cs="Arial"/>
                <w:sz w:val="16"/>
                <w:szCs w:val="16"/>
              </w:rPr>
            </w:pPr>
            <w:r w:rsidRPr="00A51F99">
              <w:rPr>
                <w:rFonts w:cs="Arial"/>
                <w:sz w:val="16"/>
                <w:szCs w:val="16"/>
              </w:rPr>
              <w:t>Nil</w:t>
            </w:r>
          </w:p>
        </w:tc>
        <w:tc>
          <w:tcPr>
            <w:tcW w:w="709" w:type="dxa"/>
          </w:tcPr>
          <w:p w:rsidR="009534CB" w:rsidRPr="00A51F99" w:rsidRDefault="009534CB" w:rsidP="009534CB">
            <w:pPr>
              <w:spacing w:after="0"/>
              <w:cnfStyle w:val="000000010000" w:firstRow="0" w:lastRow="0" w:firstColumn="0" w:lastColumn="0" w:oddVBand="0" w:evenVBand="0" w:oddHBand="0" w:evenHBand="1" w:firstRowFirstColumn="0" w:firstRowLastColumn="0" w:lastRowFirstColumn="0" w:lastRowLastColumn="0"/>
              <w:rPr>
                <w:rFonts w:cs="Arial"/>
                <w:sz w:val="16"/>
                <w:szCs w:val="16"/>
              </w:rPr>
            </w:pPr>
            <w:r w:rsidRPr="00A51F99">
              <w:rPr>
                <w:rFonts w:cs="Arial"/>
                <w:sz w:val="16"/>
                <w:szCs w:val="16"/>
              </w:rPr>
              <w:t>20</w:t>
            </w:r>
          </w:p>
        </w:tc>
        <w:tc>
          <w:tcPr>
            <w:tcW w:w="709" w:type="dxa"/>
          </w:tcPr>
          <w:p w:rsidR="009534CB" w:rsidRPr="00A51F99" w:rsidRDefault="009534CB" w:rsidP="009534CB">
            <w:pPr>
              <w:spacing w:after="0"/>
              <w:cnfStyle w:val="000000010000" w:firstRow="0" w:lastRow="0" w:firstColumn="0" w:lastColumn="0" w:oddVBand="0" w:evenVBand="0" w:oddHBand="0" w:evenHBand="1" w:firstRowFirstColumn="0" w:firstRowLastColumn="0" w:lastRowFirstColumn="0" w:lastRowLastColumn="0"/>
              <w:rPr>
                <w:rFonts w:cs="Arial"/>
                <w:sz w:val="16"/>
                <w:szCs w:val="16"/>
              </w:rPr>
            </w:pPr>
            <w:r>
              <w:rPr>
                <w:rFonts w:cs="Arial"/>
                <w:sz w:val="16"/>
                <w:szCs w:val="16"/>
              </w:rPr>
              <w:t>3</w:t>
            </w:r>
          </w:p>
        </w:tc>
        <w:tc>
          <w:tcPr>
            <w:tcW w:w="855" w:type="dxa"/>
          </w:tcPr>
          <w:p w:rsidR="009534CB" w:rsidRPr="00A51F99" w:rsidRDefault="009534CB" w:rsidP="009534CB">
            <w:pPr>
              <w:spacing w:after="0"/>
              <w:cnfStyle w:val="000000010000" w:firstRow="0" w:lastRow="0" w:firstColumn="0" w:lastColumn="0" w:oddVBand="0" w:evenVBand="0" w:oddHBand="0" w:evenHBand="1" w:firstRowFirstColumn="0" w:firstRowLastColumn="0" w:lastRowFirstColumn="0" w:lastRowLastColumn="0"/>
              <w:rPr>
                <w:rFonts w:cs="Arial"/>
                <w:sz w:val="16"/>
                <w:szCs w:val="16"/>
              </w:rPr>
            </w:pPr>
            <w:r>
              <w:rPr>
                <w:rFonts w:cs="Arial"/>
                <w:sz w:val="16"/>
                <w:szCs w:val="16"/>
              </w:rPr>
              <w:t>23</w:t>
            </w:r>
          </w:p>
        </w:tc>
        <w:tc>
          <w:tcPr>
            <w:tcW w:w="1129" w:type="dxa"/>
          </w:tcPr>
          <w:p w:rsidR="009534CB" w:rsidRPr="00A51F99" w:rsidRDefault="009534CB" w:rsidP="009534CB">
            <w:pPr>
              <w:spacing w:after="0"/>
              <w:cnfStyle w:val="000000010000" w:firstRow="0" w:lastRow="0" w:firstColumn="0" w:lastColumn="0" w:oddVBand="0" w:evenVBand="0" w:oddHBand="0" w:evenHBand="1" w:firstRowFirstColumn="0" w:firstRowLastColumn="0" w:lastRowFirstColumn="0" w:lastRowLastColumn="0"/>
              <w:rPr>
                <w:rFonts w:cs="Arial"/>
                <w:sz w:val="16"/>
                <w:szCs w:val="16"/>
              </w:rPr>
            </w:pPr>
            <w:r w:rsidRPr="00A51F99">
              <w:rPr>
                <w:rFonts w:cs="Arial"/>
                <w:sz w:val="16"/>
                <w:szCs w:val="16"/>
              </w:rPr>
              <w:t>1</w:t>
            </w:r>
          </w:p>
        </w:tc>
        <w:tc>
          <w:tcPr>
            <w:tcW w:w="760" w:type="dxa"/>
          </w:tcPr>
          <w:p w:rsidR="009534CB" w:rsidRPr="00A51F99" w:rsidRDefault="009534CB" w:rsidP="009534CB">
            <w:pPr>
              <w:spacing w:after="0"/>
              <w:cnfStyle w:val="000000010000" w:firstRow="0" w:lastRow="0" w:firstColumn="0" w:lastColumn="0" w:oddVBand="0" w:evenVBand="0" w:oddHBand="0" w:evenHBand="1" w:firstRowFirstColumn="0" w:firstRowLastColumn="0" w:lastRowFirstColumn="0" w:lastRowLastColumn="0"/>
              <w:rPr>
                <w:rFonts w:cs="Arial"/>
                <w:sz w:val="16"/>
                <w:szCs w:val="16"/>
              </w:rPr>
            </w:pPr>
            <w:r w:rsidRPr="00A51F99">
              <w:rPr>
                <w:rFonts w:cs="Arial"/>
                <w:sz w:val="16"/>
                <w:szCs w:val="16"/>
              </w:rPr>
              <w:t>3</w:t>
            </w:r>
          </w:p>
        </w:tc>
        <w:tc>
          <w:tcPr>
            <w:tcW w:w="1276" w:type="dxa"/>
          </w:tcPr>
          <w:p w:rsidR="009534CB" w:rsidRPr="00A51F99" w:rsidRDefault="009534CB" w:rsidP="009534CB">
            <w:pPr>
              <w:spacing w:after="0"/>
              <w:cnfStyle w:val="000000010000" w:firstRow="0" w:lastRow="0" w:firstColumn="0" w:lastColumn="0" w:oddVBand="0" w:evenVBand="0" w:oddHBand="0" w:evenHBand="1" w:firstRowFirstColumn="0" w:firstRowLastColumn="0" w:lastRowFirstColumn="0" w:lastRowLastColumn="0"/>
              <w:rPr>
                <w:rFonts w:cs="Arial"/>
                <w:sz w:val="16"/>
                <w:szCs w:val="16"/>
              </w:rPr>
            </w:pPr>
            <w:r w:rsidRPr="00A51F99">
              <w:rPr>
                <w:rFonts w:cs="Arial"/>
                <w:sz w:val="16"/>
                <w:szCs w:val="16"/>
              </w:rPr>
              <w:t>1</w:t>
            </w:r>
          </w:p>
        </w:tc>
      </w:tr>
      <w:tr w:rsidR="009534CB" w:rsidRPr="00A51F99" w:rsidTr="009534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5" w:type="dxa"/>
          </w:tcPr>
          <w:p w:rsidR="009534CB" w:rsidRPr="00A51F99" w:rsidRDefault="009534CB" w:rsidP="009534CB">
            <w:pPr>
              <w:pStyle w:val="AHPRAbodybold"/>
              <w:spacing w:after="0"/>
              <w:rPr>
                <w:rFonts w:ascii="Verdana" w:hAnsi="Verdana"/>
                <w:sz w:val="16"/>
                <w:szCs w:val="16"/>
              </w:rPr>
            </w:pPr>
            <w:r w:rsidRPr="00A51F99">
              <w:rPr>
                <w:rFonts w:ascii="Verdana" w:hAnsi="Verdana"/>
                <w:sz w:val="16"/>
                <w:szCs w:val="16"/>
              </w:rPr>
              <w:t>Tas</w:t>
            </w:r>
          </w:p>
          <w:p w:rsidR="009534CB" w:rsidRPr="00A51F99" w:rsidRDefault="009534CB" w:rsidP="009534CB">
            <w:pPr>
              <w:pStyle w:val="AHPRAbodybold"/>
              <w:spacing w:after="0"/>
              <w:rPr>
                <w:rFonts w:ascii="Verdana" w:hAnsi="Verdana"/>
                <w:sz w:val="16"/>
                <w:szCs w:val="16"/>
                <w:lang w:val="en-US"/>
              </w:rPr>
            </w:pPr>
            <w:r w:rsidRPr="00A51F99">
              <w:rPr>
                <w:rFonts w:ascii="Verdana" w:hAnsi="Verdana"/>
                <w:sz w:val="16"/>
                <w:szCs w:val="16"/>
              </w:rPr>
              <w:t>0</w:t>
            </w:r>
          </w:p>
        </w:tc>
        <w:tc>
          <w:tcPr>
            <w:tcW w:w="2683" w:type="dxa"/>
          </w:tcPr>
          <w:p w:rsidR="009534CB" w:rsidRPr="00A51F99" w:rsidRDefault="009534CB" w:rsidP="009534CB">
            <w:pPr>
              <w:pStyle w:val="AHPRAbodybold"/>
              <w:spacing w:after="0"/>
              <w:cnfStyle w:val="000000100000" w:firstRow="0" w:lastRow="0" w:firstColumn="0" w:lastColumn="0" w:oddVBand="0" w:evenVBand="0" w:oddHBand="1" w:evenHBand="0" w:firstRowFirstColumn="0" w:firstRowLastColumn="0" w:lastRowFirstColumn="0" w:lastRowLastColumn="0"/>
              <w:rPr>
                <w:rFonts w:ascii="Verdana" w:hAnsi="Verdana"/>
                <w:b w:val="0"/>
                <w:sz w:val="16"/>
                <w:szCs w:val="16"/>
              </w:rPr>
            </w:pPr>
            <w:r w:rsidRPr="00A51F99">
              <w:rPr>
                <w:rFonts w:ascii="Verdana" w:hAnsi="Verdana"/>
                <w:b w:val="0"/>
                <w:sz w:val="16"/>
                <w:szCs w:val="16"/>
              </w:rPr>
              <w:t>University of Tasmania</w:t>
            </w:r>
          </w:p>
        </w:tc>
        <w:tc>
          <w:tcPr>
            <w:tcW w:w="709" w:type="dxa"/>
          </w:tcPr>
          <w:p w:rsidR="009534CB" w:rsidRPr="00A51F99" w:rsidRDefault="009534CB" w:rsidP="009534CB">
            <w:pPr>
              <w:pStyle w:val="AHPRAbodybold"/>
              <w:spacing w:after="0"/>
              <w:cnfStyle w:val="000000100000" w:firstRow="0" w:lastRow="0" w:firstColumn="0" w:lastColumn="0" w:oddVBand="0" w:evenVBand="0" w:oddHBand="1" w:evenHBand="0" w:firstRowFirstColumn="0" w:firstRowLastColumn="0" w:lastRowFirstColumn="0" w:lastRowLastColumn="0"/>
              <w:rPr>
                <w:rFonts w:ascii="Verdana" w:hAnsi="Verdana"/>
                <w:b w:val="0"/>
                <w:sz w:val="16"/>
                <w:szCs w:val="16"/>
              </w:rPr>
            </w:pPr>
            <w:r w:rsidRPr="00A51F99">
              <w:rPr>
                <w:rFonts w:ascii="Verdana" w:hAnsi="Verdana"/>
                <w:b w:val="0"/>
                <w:sz w:val="16"/>
                <w:szCs w:val="16"/>
              </w:rPr>
              <w:t>10</w:t>
            </w:r>
          </w:p>
        </w:tc>
        <w:tc>
          <w:tcPr>
            <w:tcW w:w="709" w:type="dxa"/>
          </w:tcPr>
          <w:p w:rsidR="009534CB" w:rsidRPr="00A51F99" w:rsidRDefault="009534CB" w:rsidP="009534CB">
            <w:pPr>
              <w:pStyle w:val="AHPRAbodybold"/>
              <w:spacing w:after="0"/>
              <w:cnfStyle w:val="000000100000" w:firstRow="0" w:lastRow="0" w:firstColumn="0" w:lastColumn="0" w:oddVBand="0" w:evenVBand="0" w:oddHBand="1" w:evenHBand="0" w:firstRowFirstColumn="0" w:firstRowLastColumn="0" w:lastRowFirstColumn="0" w:lastRowLastColumn="0"/>
              <w:rPr>
                <w:rFonts w:ascii="Verdana" w:hAnsi="Verdana"/>
                <w:b w:val="0"/>
                <w:sz w:val="16"/>
                <w:szCs w:val="16"/>
              </w:rPr>
            </w:pPr>
            <w:r>
              <w:rPr>
                <w:rFonts w:ascii="Verdana" w:hAnsi="Verdana"/>
                <w:b w:val="0"/>
                <w:sz w:val="16"/>
                <w:szCs w:val="16"/>
              </w:rPr>
              <w:t>6</w:t>
            </w:r>
          </w:p>
        </w:tc>
        <w:tc>
          <w:tcPr>
            <w:tcW w:w="855" w:type="dxa"/>
          </w:tcPr>
          <w:p w:rsidR="009534CB" w:rsidRPr="00A51F99" w:rsidRDefault="009534CB" w:rsidP="009534CB">
            <w:pPr>
              <w:pStyle w:val="AHPRAbodybold"/>
              <w:spacing w:after="0"/>
              <w:cnfStyle w:val="000000100000" w:firstRow="0" w:lastRow="0" w:firstColumn="0" w:lastColumn="0" w:oddVBand="0" w:evenVBand="0" w:oddHBand="1" w:evenHBand="0" w:firstRowFirstColumn="0" w:firstRowLastColumn="0" w:lastRowFirstColumn="0" w:lastRowLastColumn="0"/>
              <w:rPr>
                <w:rFonts w:ascii="Verdana" w:hAnsi="Verdana"/>
                <w:b w:val="0"/>
                <w:sz w:val="16"/>
                <w:szCs w:val="16"/>
              </w:rPr>
            </w:pPr>
            <w:r>
              <w:rPr>
                <w:rFonts w:ascii="Verdana" w:hAnsi="Verdana"/>
                <w:b w:val="0"/>
                <w:sz w:val="16"/>
                <w:szCs w:val="16"/>
              </w:rPr>
              <w:t>16</w:t>
            </w:r>
          </w:p>
        </w:tc>
        <w:tc>
          <w:tcPr>
            <w:tcW w:w="1129" w:type="dxa"/>
          </w:tcPr>
          <w:p w:rsidR="009534CB" w:rsidRPr="00A51F99" w:rsidRDefault="009534CB" w:rsidP="009534CB">
            <w:pPr>
              <w:pStyle w:val="AHPRAbodybold"/>
              <w:spacing w:after="0"/>
              <w:cnfStyle w:val="000000100000" w:firstRow="0" w:lastRow="0" w:firstColumn="0" w:lastColumn="0" w:oddVBand="0" w:evenVBand="0" w:oddHBand="1" w:evenHBand="0" w:firstRowFirstColumn="0" w:firstRowLastColumn="0" w:lastRowFirstColumn="0" w:lastRowLastColumn="0"/>
              <w:rPr>
                <w:rFonts w:ascii="Verdana" w:hAnsi="Verdana"/>
                <w:b w:val="0"/>
                <w:sz w:val="16"/>
                <w:szCs w:val="16"/>
              </w:rPr>
            </w:pPr>
            <w:r w:rsidRPr="00A51F99">
              <w:rPr>
                <w:rFonts w:ascii="Verdana" w:hAnsi="Verdana"/>
                <w:b w:val="0"/>
                <w:sz w:val="16"/>
                <w:szCs w:val="16"/>
              </w:rPr>
              <w:t>1</w:t>
            </w:r>
          </w:p>
        </w:tc>
        <w:tc>
          <w:tcPr>
            <w:tcW w:w="760" w:type="dxa"/>
          </w:tcPr>
          <w:p w:rsidR="009534CB" w:rsidRPr="00A51F99" w:rsidRDefault="009534CB" w:rsidP="009534CB">
            <w:pPr>
              <w:pStyle w:val="AHPRAbodybold"/>
              <w:spacing w:after="0"/>
              <w:cnfStyle w:val="000000100000" w:firstRow="0" w:lastRow="0" w:firstColumn="0" w:lastColumn="0" w:oddVBand="0" w:evenVBand="0" w:oddHBand="1" w:evenHBand="0" w:firstRowFirstColumn="0" w:firstRowLastColumn="0" w:lastRowFirstColumn="0" w:lastRowLastColumn="0"/>
              <w:rPr>
                <w:rFonts w:ascii="Verdana" w:hAnsi="Verdana"/>
                <w:b w:val="0"/>
                <w:sz w:val="16"/>
                <w:szCs w:val="16"/>
              </w:rPr>
            </w:pPr>
            <w:r w:rsidRPr="00A51F99">
              <w:rPr>
                <w:rFonts w:ascii="Verdana" w:hAnsi="Verdana"/>
                <w:b w:val="0"/>
                <w:sz w:val="16"/>
                <w:szCs w:val="16"/>
              </w:rPr>
              <w:t>1</w:t>
            </w:r>
          </w:p>
        </w:tc>
        <w:tc>
          <w:tcPr>
            <w:tcW w:w="1276" w:type="dxa"/>
          </w:tcPr>
          <w:p w:rsidR="009534CB" w:rsidRPr="00A51F99" w:rsidRDefault="009534CB" w:rsidP="009534CB">
            <w:pPr>
              <w:pStyle w:val="AHPRAbodybold"/>
              <w:spacing w:after="0"/>
              <w:cnfStyle w:val="000000100000" w:firstRow="0" w:lastRow="0" w:firstColumn="0" w:lastColumn="0" w:oddVBand="0" w:evenVBand="0" w:oddHBand="1" w:evenHBand="0" w:firstRowFirstColumn="0" w:firstRowLastColumn="0" w:lastRowFirstColumn="0" w:lastRowLastColumn="0"/>
              <w:rPr>
                <w:rFonts w:ascii="Verdana" w:hAnsi="Verdana"/>
                <w:b w:val="0"/>
                <w:sz w:val="16"/>
                <w:szCs w:val="16"/>
              </w:rPr>
            </w:pPr>
            <w:r w:rsidRPr="00A51F99">
              <w:rPr>
                <w:rFonts w:ascii="Verdana" w:hAnsi="Verdana"/>
                <w:b w:val="0"/>
                <w:sz w:val="16"/>
                <w:szCs w:val="16"/>
              </w:rPr>
              <w:t>0</w:t>
            </w:r>
          </w:p>
        </w:tc>
      </w:tr>
      <w:tr w:rsidR="009534CB" w:rsidRPr="00A51F99" w:rsidTr="009534C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5" w:type="dxa"/>
          </w:tcPr>
          <w:p w:rsidR="009534CB" w:rsidRPr="00A51F99" w:rsidRDefault="009534CB" w:rsidP="009534CB">
            <w:pPr>
              <w:pStyle w:val="AHPRAbodybold"/>
              <w:spacing w:after="0"/>
              <w:rPr>
                <w:rFonts w:ascii="Verdana" w:hAnsi="Verdana"/>
                <w:sz w:val="16"/>
                <w:szCs w:val="16"/>
              </w:rPr>
            </w:pPr>
            <w:r w:rsidRPr="00A51F99">
              <w:rPr>
                <w:rFonts w:ascii="Verdana" w:hAnsi="Verdana"/>
                <w:sz w:val="16"/>
                <w:szCs w:val="16"/>
              </w:rPr>
              <w:t>Vic</w:t>
            </w:r>
          </w:p>
          <w:p w:rsidR="009534CB" w:rsidRPr="00A51F99" w:rsidRDefault="009534CB" w:rsidP="009534CB">
            <w:pPr>
              <w:pStyle w:val="AHPRAbodybold"/>
              <w:spacing w:after="0"/>
              <w:rPr>
                <w:rFonts w:ascii="Verdana" w:hAnsi="Verdana"/>
                <w:sz w:val="16"/>
                <w:szCs w:val="16"/>
                <w:lang w:val="en-US"/>
              </w:rPr>
            </w:pPr>
            <w:r w:rsidRPr="00A51F99">
              <w:rPr>
                <w:rFonts w:ascii="Verdana" w:hAnsi="Verdana"/>
                <w:sz w:val="16"/>
                <w:szCs w:val="16"/>
              </w:rPr>
              <w:t>5</w:t>
            </w:r>
          </w:p>
        </w:tc>
        <w:tc>
          <w:tcPr>
            <w:tcW w:w="2683" w:type="dxa"/>
          </w:tcPr>
          <w:p w:rsidR="009534CB" w:rsidRPr="00A51F99" w:rsidRDefault="009534CB" w:rsidP="009534CB">
            <w:pPr>
              <w:spacing w:before="0" w:after="0"/>
              <w:cnfStyle w:val="000000010000" w:firstRow="0" w:lastRow="0" w:firstColumn="0" w:lastColumn="0" w:oddVBand="0" w:evenVBand="0" w:oddHBand="0" w:evenHBand="1" w:firstRowFirstColumn="0" w:firstRowLastColumn="0" w:lastRowFirstColumn="0" w:lastRowLastColumn="0"/>
              <w:rPr>
                <w:rFonts w:cs="Arial"/>
                <w:sz w:val="16"/>
                <w:szCs w:val="16"/>
              </w:rPr>
            </w:pPr>
            <w:r w:rsidRPr="00A51F99">
              <w:rPr>
                <w:rFonts w:cs="Arial"/>
                <w:sz w:val="16"/>
                <w:szCs w:val="16"/>
              </w:rPr>
              <w:t>Australian Catholic University</w:t>
            </w:r>
          </w:p>
          <w:p w:rsidR="009534CB" w:rsidRPr="00A51F99" w:rsidRDefault="009534CB" w:rsidP="009534CB">
            <w:pPr>
              <w:spacing w:before="0" w:after="0"/>
              <w:cnfStyle w:val="000000010000" w:firstRow="0" w:lastRow="0" w:firstColumn="0" w:lastColumn="0" w:oddVBand="0" w:evenVBand="0" w:oddHBand="0" w:evenHBand="1" w:firstRowFirstColumn="0" w:firstRowLastColumn="0" w:lastRowFirstColumn="0" w:lastRowLastColumn="0"/>
              <w:rPr>
                <w:rFonts w:cs="Arial"/>
                <w:sz w:val="16"/>
                <w:szCs w:val="16"/>
              </w:rPr>
            </w:pPr>
            <w:r w:rsidRPr="00A51F99">
              <w:rPr>
                <w:rFonts w:cs="Arial"/>
                <w:sz w:val="16"/>
                <w:szCs w:val="16"/>
              </w:rPr>
              <w:t>Cairnmillar Institute</w:t>
            </w:r>
          </w:p>
          <w:p w:rsidR="009534CB" w:rsidRPr="00A51F99" w:rsidRDefault="009534CB" w:rsidP="009534CB">
            <w:pPr>
              <w:spacing w:before="0" w:after="0"/>
              <w:cnfStyle w:val="000000010000" w:firstRow="0" w:lastRow="0" w:firstColumn="0" w:lastColumn="0" w:oddVBand="0" w:evenVBand="0" w:oddHBand="0" w:evenHBand="1" w:firstRowFirstColumn="0" w:firstRowLastColumn="0" w:lastRowFirstColumn="0" w:lastRowLastColumn="0"/>
              <w:rPr>
                <w:rFonts w:cs="Arial"/>
                <w:sz w:val="16"/>
                <w:szCs w:val="16"/>
              </w:rPr>
            </w:pPr>
            <w:r w:rsidRPr="00A51F99">
              <w:rPr>
                <w:rFonts w:cs="Arial"/>
                <w:sz w:val="16"/>
                <w:szCs w:val="16"/>
              </w:rPr>
              <w:t>Deakin University</w:t>
            </w:r>
          </w:p>
          <w:p w:rsidR="009534CB" w:rsidRPr="00A51F99" w:rsidRDefault="009534CB" w:rsidP="009534CB">
            <w:pPr>
              <w:spacing w:before="0" w:after="0"/>
              <w:cnfStyle w:val="000000010000" w:firstRow="0" w:lastRow="0" w:firstColumn="0" w:lastColumn="0" w:oddVBand="0" w:evenVBand="0" w:oddHBand="0" w:evenHBand="1" w:firstRowFirstColumn="0" w:firstRowLastColumn="0" w:lastRowFirstColumn="0" w:lastRowLastColumn="0"/>
              <w:rPr>
                <w:rFonts w:cs="Arial"/>
                <w:sz w:val="16"/>
                <w:szCs w:val="16"/>
              </w:rPr>
            </w:pPr>
            <w:r w:rsidRPr="00A51F99">
              <w:rPr>
                <w:rFonts w:cs="Arial"/>
                <w:sz w:val="16"/>
                <w:szCs w:val="16"/>
              </w:rPr>
              <w:t>Monash University</w:t>
            </w:r>
          </w:p>
          <w:p w:rsidR="009534CB" w:rsidRPr="00A51F99" w:rsidRDefault="009534CB" w:rsidP="009534CB">
            <w:pPr>
              <w:spacing w:before="0" w:after="0"/>
              <w:cnfStyle w:val="000000010000" w:firstRow="0" w:lastRow="0" w:firstColumn="0" w:lastColumn="0" w:oddVBand="0" w:evenVBand="0" w:oddHBand="0" w:evenHBand="1" w:firstRowFirstColumn="0" w:firstRowLastColumn="0" w:lastRowFirstColumn="0" w:lastRowLastColumn="0"/>
              <w:rPr>
                <w:rFonts w:cs="Arial"/>
                <w:sz w:val="16"/>
                <w:szCs w:val="16"/>
              </w:rPr>
            </w:pPr>
            <w:r w:rsidRPr="00A51F99">
              <w:rPr>
                <w:rFonts w:cs="Arial"/>
                <w:sz w:val="16"/>
                <w:szCs w:val="16"/>
              </w:rPr>
              <w:t>Victoria University</w:t>
            </w:r>
          </w:p>
        </w:tc>
        <w:tc>
          <w:tcPr>
            <w:tcW w:w="709" w:type="dxa"/>
          </w:tcPr>
          <w:p w:rsidR="009534CB" w:rsidRPr="00A51F99" w:rsidRDefault="009534CB" w:rsidP="009534CB">
            <w:pPr>
              <w:spacing w:after="0"/>
              <w:cnfStyle w:val="000000010000" w:firstRow="0" w:lastRow="0" w:firstColumn="0" w:lastColumn="0" w:oddVBand="0" w:evenVBand="0" w:oddHBand="0" w:evenHBand="1" w:firstRowFirstColumn="0" w:firstRowLastColumn="0" w:lastRowFirstColumn="0" w:lastRowLastColumn="0"/>
              <w:rPr>
                <w:rFonts w:cs="Arial"/>
                <w:sz w:val="16"/>
                <w:szCs w:val="16"/>
              </w:rPr>
            </w:pPr>
            <w:r w:rsidRPr="00A51F99">
              <w:rPr>
                <w:rFonts w:cs="Arial"/>
                <w:sz w:val="16"/>
                <w:szCs w:val="16"/>
              </w:rPr>
              <w:t>60</w:t>
            </w:r>
          </w:p>
        </w:tc>
        <w:tc>
          <w:tcPr>
            <w:tcW w:w="709" w:type="dxa"/>
          </w:tcPr>
          <w:p w:rsidR="009534CB" w:rsidRPr="00A51F99" w:rsidRDefault="009534CB" w:rsidP="009534CB">
            <w:pPr>
              <w:spacing w:after="0"/>
              <w:cnfStyle w:val="000000010000" w:firstRow="0" w:lastRow="0" w:firstColumn="0" w:lastColumn="0" w:oddVBand="0" w:evenVBand="0" w:oddHBand="0" w:evenHBand="1" w:firstRowFirstColumn="0" w:firstRowLastColumn="0" w:lastRowFirstColumn="0" w:lastRowLastColumn="0"/>
              <w:rPr>
                <w:rFonts w:cs="Arial"/>
                <w:sz w:val="16"/>
                <w:szCs w:val="16"/>
              </w:rPr>
            </w:pPr>
            <w:r>
              <w:rPr>
                <w:rFonts w:cs="Arial"/>
                <w:sz w:val="16"/>
                <w:szCs w:val="16"/>
              </w:rPr>
              <w:t>136</w:t>
            </w:r>
          </w:p>
        </w:tc>
        <w:tc>
          <w:tcPr>
            <w:tcW w:w="855" w:type="dxa"/>
          </w:tcPr>
          <w:p w:rsidR="009534CB" w:rsidRPr="00A51F99" w:rsidRDefault="009534CB" w:rsidP="009534CB">
            <w:pPr>
              <w:spacing w:after="0"/>
              <w:cnfStyle w:val="000000010000" w:firstRow="0" w:lastRow="0" w:firstColumn="0" w:lastColumn="0" w:oddVBand="0" w:evenVBand="0" w:oddHBand="0" w:evenHBand="1" w:firstRowFirstColumn="0" w:firstRowLastColumn="0" w:lastRowFirstColumn="0" w:lastRowLastColumn="0"/>
              <w:rPr>
                <w:rFonts w:cs="Arial"/>
                <w:sz w:val="16"/>
                <w:szCs w:val="16"/>
              </w:rPr>
            </w:pPr>
            <w:r>
              <w:rPr>
                <w:rFonts w:cs="Arial"/>
                <w:sz w:val="16"/>
                <w:szCs w:val="16"/>
              </w:rPr>
              <w:t>196</w:t>
            </w:r>
          </w:p>
        </w:tc>
        <w:tc>
          <w:tcPr>
            <w:tcW w:w="1129" w:type="dxa"/>
          </w:tcPr>
          <w:p w:rsidR="009534CB" w:rsidRPr="00A51F99" w:rsidRDefault="009534CB" w:rsidP="009534CB">
            <w:pPr>
              <w:spacing w:after="0"/>
              <w:cnfStyle w:val="000000010000" w:firstRow="0" w:lastRow="0" w:firstColumn="0" w:lastColumn="0" w:oddVBand="0" w:evenVBand="0" w:oddHBand="0" w:evenHBand="1" w:firstRowFirstColumn="0" w:firstRowLastColumn="0" w:lastRowFirstColumn="0" w:lastRowLastColumn="0"/>
              <w:rPr>
                <w:rFonts w:cs="Arial"/>
                <w:sz w:val="16"/>
                <w:szCs w:val="16"/>
              </w:rPr>
            </w:pPr>
            <w:r>
              <w:rPr>
                <w:rFonts w:cs="Arial"/>
                <w:sz w:val="16"/>
                <w:szCs w:val="16"/>
              </w:rPr>
              <w:t>6</w:t>
            </w:r>
          </w:p>
        </w:tc>
        <w:tc>
          <w:tcPr>
            <w:tcW w:w="760" w:type="dxa"/>
          </w:tcPr>
          <w:p w:rsidR="009534CB" w:rsidRPr="00A51F99" w:rsidRDefault="009534CB" w:rsidP="009534CB">
            <w:pPr>
              <w:spacing w:after="0"/>
              <w:cnfStyle w:val="000000010000" w:firstRow="0" w:lastRow="0" w:firstColumn="0" w:lastColumn="0" w:oddVBand="0" w:evenVBand="0" w:oddHBand="0" w:evenHBand="1" w:firstRowFirstColumn="0" w:firstRowLastColumn="0" w:lastRowFirstColumn="0" w:lastRowLastColumn="0"/>
              <w:rPr>
                <w:rFonts w:cs="Arial"/>
                <w:sz w:val="16"/>
                <w:szCs w:val="16"/>
              </w:rPr>
            </w:pPr>
            <w:r w:rsidRPr="00A51F99">
              <w:rPr>
                <w:rFonts w:cs="Arial"/>
                <w:sz w:val="16"/>
                <w:szCs w:val="16"/>
              </w:rPr>
              <w:t>10</w:t>
            </w:r>
          </w:p>
        </w:tc>
        <w:tc>
          <w:tcPr>
            <w:tcW w:w="1276" w:type="dxa"/>
          </w:tcPr>
          <w:p w:rsidR="009534CB" w:rsidRPr="00A51F99" w:rsidRDefault="009534CB" w:rsidP="009534CB">
            <w:pPr>
              <w:spacing w:after="0"/>
              <w:cnfStyle w:val="000000010000" w:firstRow="0" w:lastRow="0" w:firstColumn="0" w:lastColumn="0" w:oddVBand="0" w:evenVBand="0" w:oddHBand="0" w:evenHBand="1" w:firstRowFirstColumn="0" w:firstRowLastColumn="0" w:lastRowFirstColumn="0" w:lastRowLastColumn="0"/>
              <w:rPr>
                <w:rFonts w:cs="Arial"/>
                <w:sz w:val="16"/>
                <w:szCs w:val="16"/>
              </w:rPr>
            </w:pPr>
            <w:r>
              <w:rPr>
                <w:rFonts w:cs="Arial"/>
                <w:sz w:val="16"/>
                <w:szCs w:val="16"/>
              </w:rPr>
              <w:t>1</w:t>
            </w:r>
          </w:p>
        </w:tc>
      </w:tr>
      <w:tr w:rsidR="009534CB" w:rsidRPr="00A51F99" w:rsidTr="009534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5" w:type="dxa"/>
          </w:tcPr>
          <w:p w:rsidR="009534CB" w:rsidRPr="00A51F99" w:rsidRDefault="009534CB" w:rsidP="009534CB">
            <w:pPr>
              <w:pStyle w:val="AHPRAbodybold"/>
              <w:spacing w:after="0"/>
              <w:rPr>
                <w:rFonts w:ascii="Verdana" w:hAnsi="Verdana"/>
                <w:sz w:val="16"/>
                <w:szCs w:val="16"/>
              </w:rPr>
            </w:pPr>
            <w:r w:rsidRPr="00A51F99">
              <w:rPr>
                <w:rFonts w:ascii="Verdana" w:hAnsi="Verdana"/>
                <w:sz w:val="16"/>
                <w:szCs w:val="16"/>
              </w:rPr>
              <w:t>WA</w:t>
            </w:r>
          </w:p>
          <w:p w:rsidR="009534CB" w:rsidRPr="00A51F99" w:rsidRDefault="009534CB" w:rsidP="009534CB">
            <w:pPr>
              <w:pStyle w:val="AHPRAbodybold"/>
              <w:spacing w:after="0"/>
              <w:rPr>
                <w:rFonts w:ascii="Verdana" w:hAnsi="Verdana"/>
                <w:sz w:val="16"/>
                <w:szCs w:val="16"/>
                <w:lang w:val="en-US"/>
              </w:rPr>
            </w:pPr>
            <w:r w:rsidRPr="00A51F99">
              <w:rPr>
                <w:rFonts w:ascii="Verdana" w:hAnsi="Verdana"/>
                <w:sz w:val="16"/>
                <w:szCs w:val="16"/>
              </w:rPr>
              <w:t>2</w:t>
            </w:r>
          </w:p>
        </w:tc>
        <w:tc>
          <w:tcPr>
            <w:tcW w:w="2683" w:type="dxa"/>
          </w:tcPr>
          <w:p w:rsidR="009534CB" w:rsidRPr="00A51F99" w:rsidRDefault="009534CB" w:rsidP="009534CB">
            <w:pPr>
              <w:spacing w:before="0"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A51F99">
              <w:rPr>
                <w:rFonts w:cs="Arial"/>
                <w:sz w:val="16"/>
                <w:szCs w:val="16"/>
              </w:rPr>
              <w:t>Curtin University</w:t>
            </w:r>
          </w:p>
          <w:p w:rsidR="009534CB" w:rsidRPr="00A51F99" w:rsidRDefault="009534CB" w:rsidP="009534CB">
            <w:pPr>
              <w:spacing w:before="0"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A51F99">
              <w:rPr>
                <w:rFonts w:cs="Arial"/>
                <w:sz w:val="16"/>
                <w:szCs w:val="16"/>
              </w:rPr>
              <w:t>Murdoch university</w:t>
            </w:r>
          </w:p>
        </w:tc>
        <w:tc>
          <w:tcPr>
            <w:tcW w:w="709" w:type="dxa"/>
          </w:tcPr>
          <w:p w:rsidR="009534CB" w:rsidRPr="00A51F99" w:rsidRDefault="009534CB" w:rsidP="009534CB">
            <w:pPr>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A51F99">
              <w:rPr>
                <w:rFonts w:cs="Arial"/>
                <w:sz w:val="16"/>
                <w:szCs w:val="16"/>
              </w:rPr>
              <w:t>101</w:t>
            </w:r>
          </w:p>
        </w:tc>
        <w:tc>
          <w:tcPr>
            <w:tcW w:w="709" w:type="dxa"/>
          </w:tcPr>
          <w:p w:rsidR="009534CB" w:rsidRPr="00A51F99" w:rsidRDefault="009534CB" w:rsidP="009534CB">
            <w:pPr>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Pr>
                <w:rFonts w:cs="Arial"/>
                <w:sz w:val="16"/>
                <w:szCs w:val="16"/>
              </w:rPr>
              <w:t>57</w:t>
            </w:r>
          </w:p>
        </w:tc>
        <w:tc>
          <w:tcPr>
            <w:tcW w:w="855" w:type="dxa"/>
          </w:tcPr>
          <w:p w:rsidR="009534CB" w:rsidRPr="00A51F99" w:rsidRDefault="009534CB" w:rsidP="009534CB">
            <w:pPr>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Pr>
                <w:rFonts w:cs="Arial"/>
                <w:sz w:val="16"/>
                <w:szCs w:val="16"/>
              </w:rPr>
              <w:t>158</w:t>
            </w:r>
          </w:p>
        </w:tc>
        <w:tc>
          <w:tcPr>
            <w:tcW w:w="1129" w:type="dxa"/>
          </w:tcPr>
          <w:p w:rsidR="009534CB" w:rsidRPr="00A51F99" w:rsidRDefault="009534CB" w:rsidP="009534CB">
            <w:pPr>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Pr>
                <w:rFonts w:cs="Arial"/>
                <w:sz w:val="16"/>
                <w:szCs w:val="16"/>
              </w:rPr>
              <w:t>5</w:t>
            </w:r>
          </w:p>
        </w:tc>
        <w:tc>
          <w:tcPr>
            <w:tcW w:w="760" w:type="dxa"/>
          </w:tcPr>
          <w:p w:rsidR="009534CB" w:rsidRPr="00A51F99" w:rsidRDefault="009534CB" w:rsidP="009534CB">
            <w:pPr>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Pr>
                <w:rFonts w:cs="Arial"/>
                <w:sz w:val="16"/>
                <w:szCs w:val="16"/>
              </w:rPr>
              <w:t>3</w:t>
            </w:r>
          </w:p>
        </w:tc>
        <w:tc>
          <w:tcPr>
            <w:tcW w:w="1276" w:type="dxa"/>
          </w:tcPr>
          <w:p w:rsidR="009534CB" w:rsidRPr="00A51F99" w:rsidRDefault="009534CB" w:rsidP="009534CB">
            <w:pPr>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Pr>
                <w:rFonts w:cs="Arial"/>
                <w:sz w:val="16"/>
                <w:szCs w:val="16"/>
              </w:rPr>
              <w:t>1</w:t>
            </w:r>
          </w:p>
        </w:tc>
      </w:tr>
      <w:tr w:rsidR="009534CB" w:rsidRPr="00A51F99" w:rsidTr="009534C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5" w:type="dxa"/>
          </w:tcPr>
          <w:p w:rsidR="009534CB" w:rsidRPr="00A51F99" w:rsidRDefault="009534CB" w:rsidP="009534CB">
            <w:pPr>
              <w:pStyle w:val="AHPRAbodybold"/>
              <w:spacing w:before="240" w:after="0"/>
              <w:rPr>
                <w:rFonts w:ascii="Verdana" w:hAnsi="Verdana"/>
                <w:sz w:val="16"/>
                <w:szCs w:val="16"/>
              </w:rPr>
            </w:pPr>
            <w:r w:rsidRPr="00A51F99">
              <w:rPr>
                <w:rFonts w:ascii="Verdana" w:hAnsi="Verdana"/>
                <w:sz w:val="16"/>
                <w:szCs w:val="16"/>
              </w:rPr>
              <w:t>Totals</w:t>
            </w:r>
          </w:p>
        </w:tc>
        <w:tc>
          <w:tcPr>
            <w:tcW w:w="2683" w:type="dxa"/>
          </w:tcPr>
          <w:p w:rsidR="009534CB" w:rsidRPr="00A51F99" w:rsidRDefault="009534CB" w:rsidP="009534CB">
            <w:pPr>
              <w:spacing w:after="0"/>
              <w:jc w:val="center"/>
              <w:cnfStyle w:val="000000010000" w:firstRow="0" w:lastRow="0" w:firstColumn="0" w:lastColumn="0" w:oddVBand="0" w:evenVBand="0" w:oddHBand="0" w:evenHBand="1" w:firstRowFirstColumn="0" w:firstRowLastColumn="0" w:lastRowFirstColumn="0" w:lastRowLastColumn="0"/>
              <w:rPr>
                <w:rFonts w:cs="Arial"/>
                <w:sz w:val="16"/>
                <w:szCs w:val="16"/>
              </w:rPr>
            </w:pPr>
            <w:r w:rsidRPr="00A51F99">
              <w:rPr>
                <w:rFonts w:cs="Arial"/>
                <w:sz w:val="16"/>
                <w:szCs w:val="16"/>
              </w:rPr>
              <w:t>17</w:t>
            </w:r>
          </w:p>
        </w:tc>
        <w:tc>
          <w:tcPr>
            <w:tcW w:w="709" w:type="dxa"/>
          </w:tcPr>
          <w:p w:rsidR="009534CB" w:rsidRPr="00A51F99" w:rsidRDefault="009534CB" w:rsidP="009534CB">
            <w:pPr>
              <w:spacing w:after="0"/>
              <w:cnfStyle w:val="000000010000" w:firstRow="0" w:lastRow="0" w:firstColumn="0" w:lastColumn="0" w:oddVBand="0" w:evenVBand="0" w:oddHBand="0" w:evenHBand="1" w:firstRowFirstColumn="0" w:firstRowLastColumn="0" w:lastRowFirstColumn="0" w:lastRowLastColumn="0"/>
              <w:rPr>
                <w:rFonts w:cs="Arial"/>
                <w:sz w:val="16"/>
                <w:szCs w:val="16"/>
              </w:rPr>
            </w:pPr>
            <w:r w:rsidRPr="00A51F99">
              <w:rPr>
                <w:rFonts w:cs="Arial"/>
                <w:sz w:val="16"/>
                <w:szCs w:val="16"/>
              </w:rPr>
              <w:t>692</w:t>
            </w:r>
          </w:p>
        </w:tc>
        <w:tc>
          <w:tcPr>
            <w:tcW w:w="709" w:type="dxa"/>
          </w:tcPr>
          <w:p w:rsidR="009534CB" w:rsidRPr="00A51F99" w:rsidRDefault="009534CB" w:rsidP="009534CB">
            <w:pPr>
              <w:spacing w:after="0"/>
              <w:cnfStyle w:val="000000010000" w:firstRow="0" w:lastRow="0" w:firstColumn="0" w:lastColumn="0" w:oddVBand="0" w:evenVBand="0" w:oddHBand="0" w:evenHBand="1" w:firstRowFirstColumn="0" w:firstRowLastColumn="0" w:lastRowFirstColumn="0" w:lastRowLastColumn="0"/>
              <w:rPr>
                <w:rFonts w:cs="Arial"/>
                <w:sz w:val="16"/>
                <w:szCs w:val="16"/>
              </w:rPr>
            </w:pPr>
            <w:r>
              <w:rPr>
                <w:rFonts w:cs="Arial"/>
                <w:sz w:val="16"/>
                <w:szCs w:val="16"/>
              </w:rPr>
              <w:t>385</w:t>
            </w:r>
          </w:p>
        </w:tc>
        <w:tc>
          <w:tcPr>
            <w:tcW w:w="855" w:type="dxa"/>
          </w:tcPr>
          <w:p w:rsidR="009534CB" w:rsidRPr="00A51F99" w:rsidRDefault="009534CB" w:rsidP="009534CB">
            <w:pPr>
              <w:spacing w:after="0"/>
              <w:cnfStyle w:val="000000010000" w:firstRow="0" w:lastRow="0" w:firstColumn="0" w:lastColumn="0" w:oddVBand="0" w:evenVBand="0" w:oddHBand="0" w:evenHBand="1" w:firstRowFirstColumn="0" w:firstRowLastColumn="0" w:lastRowFirstColumn="0" w:lastRowLastColumn="0"/>
              <w:rPr>
                <w:rFonts w:cs="Arial"/>
                <w:sz w:val="16"/>
                <w:szCs w:val="16"/>
              </w:rPr>
            </w:pPr>
            <w:r>
              <w:rPr>
                <w:rFonts w:cs="Arial"/>
                <w:sz w:val="16"/>
                <w:szCs w:val="16"/>
              </w:rPr>
              <w:t>1077</w:t>
            </w:r>
          </w:p>
        </w:tc>
        <w:tc>
          <w:tcPr>
            <w:tcW w:w="1129" w:type="dxa"/>
          </w:tcPr>
          <w:p w:rsidR="009534CB" w:rsidRPr="00A51F99" w:rsidRDefault="009534CB" w:rsidP="009534CB">
            <w:pPr>
              <w:spacing w:after="0"/>
              <w:cnfStyle w:val="000000010000" w:firstRow="0" w:lastRow="0" w:firstColumn="0" w:lastColumn="0" w:oddVBand="0" w:evenVBand="0" w:oddHBand="0" w:evenHBand="1" w:firstRowFirstColumn="0" w:firstRowLastColumn="0" w:lastRowFirstColumn="0" w:lastRowLastColumn="0"/>
              <w:rPr>
                <w:rFonts w:cs="Arial"/>
                <w:sz w:val="16"/>
                <w:szCs w:val="16"/>
              </w:rPr>
            </w:pPr>
            <w:r>
              <w:rPr>
                <w:rFonts w:cs="Arial"/>
                <w:sz w:val="16"/>
                <w:szCs w:val="16"/>
              </w:rPr>
              <w:t>38</w:t>
            </w:r>
          </w:p>
        </w:tc>
        <w:tc>
          <w:tcPr>
            <w:tcW w:w="760" w:type="dxa"/>
          </w:tcPr>
          <w:p w:rsidR="009534CB" w:rsidRPr="00A51F99" w:rsidRDefault="009534CB" w:rsidP="009534CB">
            <w:pPr>
              <w:spacing w:after="0"/>
              <w:cnfStyle w:val="000000010000" w:firstRow="0" w:lastRow="0" w:firstColumn="0" w:lastColumn="0" w:oddVBand="0" w:evenVBand="0" w:oddHBand="0" w:evenHBand="1" w:firstRowFirstColumn="0" w:firstRowLastColumn="0" w:lastRowFirstColumn="0" w:lastRowLastColumn="0"/>
              <w:rPr>
                <w:rFonts w:cs="Arial"/>
                <w:sz w:val="16"/>
                <w:szCs w:val="16"/>
              </w:rPr>
            </w:pPr>
            <w:r w:rsidRPr="00A51F99">
              <w:rPr>
                <w:rFonts w:cs="Arial"/>
                <w:sz w:val="16"/>
                <w:szCs w:val="16"/>
              </w:rPr>
              <w:t>41</w:t>
            </w:r>
          </w:p>
        </w:tc>
        <w:tc>
          <w:tcPr>
            <w:tcW w:w="1276" w:type="dxa"/>
          </w:tcPr>
          <w:p w:rsidR="009534CB" w:rsidRPr="00A51F99" w:rsidRDefault="009534CB" w:rsidP="009534CB">
            <w:pPr>
              <w:spacing w:after="0"/>
              <w:cnfStyle w:val="000000010000" w:firstRow="0" w:lastRow="0" w:firstColumn="0" w:lastColumn="0" w:oddVBand="0" w:evenVBand="0" w:oddHBand="0" w:evenHBand="1" w:firstRowFirstColumn="0" w:firstRowLastColumn="0" w:lastRowFirstColumn="0" w:lastRowLastColumn="0"/>
              <w:rPr>
                <w:rFonts w:cs="Arial"/>
                <w:sz w:val="16"/>
                <w:szCs w:val="16"/>
              </w:rPr>
            </w:pPr>
            <w:r>
              <w:rPr>
                <w:rFonts w:cs="Arial"/>
                <w:sz w:val="16"/>
                <w:szCs w:val="16"/>
              </w:rPr>
              <w:t>17</w:t>
            </w:r>
          </w:p>
        </w:tc>
      </w:tr>
    </w:tbl>
    <w:p w:rsidR="00AC3E5E" w:rsidRDefault="00AC3E5E" w:rsidP="00AC3E5E">
      <w:pPr>
        <w:pStyle w:val="AHPRAbodybold"/>
        <w:rPr>
          <w:b w:val="0"/>
          <w:sz w:val="22"/>
          <w:lang w:val="en-US"/>
        </w:rPr>
      </w:pPr>
    </w:p>
    <w:p w:rsidR="00AC3E5E" w:rsidRDefault="00AC3E5E" w:rsidP="00AC3E5E">
      <w:r>
        <w:t xml:space="preserve">* Data </w:t>
      </w:r>
      <w:r w:rsidR="009534CB">
        <w:t xml:space="preserve">estimated on figures </w:t>
      </w:r>
      <w:r>
        <w:t>as presented in Table 2 of Consultation Paper (</w:t>
      </w:r>
      <w:r w:rsidR="009534CB">
        <w:t xml:space="preserve">p.13, </w:t>
      </w:r>
      <w:r>
        <w:t>2018)</w:t>
      </w:r>
    </w:p>
    <w:p w:rsidR="00AC3E5E" w:rsidRDefault="00AC3E5E" w:rsidP="00AC3E5E">
      <w:r>
        <w:t xml:space="preserve">** </w:t>
      </w:r>
      <w:r w:rsidR="00857FBE">
        <w:t>Future</w:t>
      </w:r>
      <w:r>
        <w:t xml:space="preserve"> </w:t>
      </w:r>
      <w:r w:rsidR="009534CB">
        <w:t xml:space="preserve">5+1 numbers calculated on half the number of </w:t>
      </w:r>
      <w:r>
        <w:t xml:space="preserve">4+2 </w:t>
      </w:r>
      <w:r w:rsidR="009534CB">
        <w:t>provisionally registered psychologists</w:t>
      </w:r>
      <w:r>
        <w:t xml:space="preserve"> </w:t>
      </w:r>
      <w:r w:rsidR="009534CB">
        <w:t>and half the number of 5</w:t>
      </w:r>
      <w:r>
        <w:t xml:space="preserve">+1 </w:t>
      </w:r>
      <w:r w:rsidR="009534CB">
        <w:t>provisionally registered psychologists.</w:t>
      </w:r>
    </w:p>
    <w:p w:rsidR="00AC3E5E" w:rsidRDefault="00AC3E5E" w:rsidP="00AC3E5E">
      <w:r>
        <w:t>***5+1 programs required for numbers in previous column – assuming average 30 participants per course</w:t>
      </w:r>
    </w:p>
    <w:sectPr w:rsidR="00AC3E5E" w:rsidSect="000B7252">
      <w:footerReference w:type="even" r:id="rId10"/>
      <w:footerReference w:type="default" r:id="rId11"/>
      <w:headerReference w:type="first" r:id="rId12"/>
      <w:pgSz w:w="11900" w:h="16840" w:code="9"/>
      <w:pgMar w:top="1701" w:right="1418" w:bottom="1134" w:left="1276"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46ED" w:rsidRDefault="006146ED" w:rsidP="008048DD">
      <w:r>
        <w:separator/>
      </w:r>
    </w:p>
  </w:endnote>
  <w:endnote w:type="continuationSeparator" w:id="0">
    <w:p w:rsidR="006146ED" w:rsidRDefault="006146ED" w:rsidP="00804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Verdana-Bold">
    <w:altName w:val="Cambri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411E" w:rsidRDefault="000772C1" w:rsidP="007322A8">
    <w:pPr>
      <w:pStyle w:val="Footer"/>
      <w:framePr w:wrap="around" w:vAnchor="text" w:hAnchor="margin" w:xAlign="right" w:y="1"/>
      <w:rPr>
        <w:rStyle w:val="PageNumber"/>
      </w:rPr>
    </w:pPr>
    <w:r>
      <w:rPr>
        <w:rStyle w:val="PageNumber"/>
      </w:rPr>
      <w:fldChar w:fldCharType="begin"/>
    </w:r>
    <w:r w:rsidR="00F1411E">
      <w:rPr>
        <w:rStyle w:val="PageNumber"/>
      </w:rPr>
      <w:instrText xml:space="preserve">PAGE  </w:instrText>
    </w:r>
    <w:r>
      <w:rPr>
        <w:rStyle w:val="PageNumber"/>
      </w:rPr>
      <w:fldChar w:fldCharType="end"/>
    </w:r>
  </w:p>
  <w:p w:rsidR="00F1411E" w:rsidRDefault="00F1411E" w:rsidP="008048D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411E" w:rsidRPr="00803F97" w:rsidRDefault="00F1411E" w:rsidP="001368A5">
    <w:pPr>
      <w:pStyle w:val="Footer"/>
      <w:framePr w:w="1088" w:h="656" w:hRule="exact" w:wrap="around" w:vAnchor="text" w:hAnchor="page" w:x="9917" w:y="-165"/>
      <w:rPr>
        <w:rStyle w:val="PageNumber"/>
        <w:sz w:val="16"/>
        <w:szCs w:val="16"/>
      </w:rPr>
    </w:pPr>
    <w:r w:rsidRPr="00803F97">
      <w:rPr>
        <w:rStyle w:val="PageNumber"/>
        <w:sz w:val="16"/>
        <w:szCs w:val="16"/>
      </w:rPr>
      <w:t xml:space="preserve">Page </w:t>
    </w:r>
    <w:r w:rsidR="000772C1" w:rsidRPr="00803F97">
      <w:rPr>
        <w:rStyle w:val="PageNumber"/>
        <w:sz w:val="16"/>
        <w:szCs w:val="16"/>
      </w:rPr>
      <w:fldChar w:fldCharType="begin"/>
    </w:r>
    <w:r w:rsidRPr="00803F97">
      <w:rPr>
        <w:rStyle w:val="PageNumber"/>
        <w:sz w:val="16"/>
        <w:szCs w:val="16"/>
      </w:rPr>
      <w:instrText xml:space="preserve"> PAGE </w:instrText>
    </w:r>
    <w:r w:rsidR="000772C1" w:rsidRPr="00803F97">
      <w:rPr>
        <w:rStyle w:val="PageNumber"/>
        <w:sz w:val="16"/>
        <w:szCs w:val="16"/>
      </w:rPr>
      <w:fldChar w:fldCharType="separate"/>
    </w:r>
    <w:r w:rsidR="003B43A2">
      <w:rPr>
        <w:rStyle w:val="PageNumber"/>
        <w:noProof/>
        <w:sz w:val="16"/>
        <w:szCs w:val="16"/>
      </w:rPr>
      <w:t>6</w:t>
    </w:r>
    <w:r w:rsidR="000772C1" w:rsidRPr="00803F97">
      <w:rPr>
        <w:rStyle w:val="PageNumber"/>
        <w:sz w:val="16"/>
        <w:szCs w:val="16"/>
      </w:rPr>
      <w:fldChar w:fldCharType="end"/>
    </w:r>
    <w:r w:rsidRPr="00803F97">
      <w:rPr>
        <w:rStyle w:val="PageNumber"/>
        <w:sz w:val="16"/>
        <w:szCs w:val="16"/>
      </w:rPr>
      <w:t xml:space="preserve"> of </w:t>
    </w:r>
    <w:r w:rsidR="000772C1" w:rsidRPr="00803F97">
      <w:rPr>
        <w:rStyle w:val="PageNumber"/>
        <w:sz w:val="16"/>
        <w:szCs w:val="16"/>
      </w:rPr>
      <w:fldChar w:fldCharType="begin"/>
    </w:r>
    <w:r w:rsidRPr="00803F97">
      <w:rPr>
        <w:rStyle w:val="PageNumber"/>
        <w:sz w:val="16"/>
        <w:szCs w:val="16"/>
      </w:rPr>
      <w:instrText xml:space="preserve"> NUMPAGES </w:instrText>
    </w:r>
    <w:r w:rsidR="000772C1" w:rsidRPr="00803F97">
      <w:rPr>
        <w:rStyle w:val="PageNumber"/>
        <w:sz w:val="16"/>
        <w:szCs w:val="16"/>
      </w:rPr>
      <w:fldChar w:fldCharType="separate"/>
    </w:r>
    <w:r w:rsidR="003B43A2">
      <w:rPr>
        <w:rStyle w:val="PageNumber"/>
        <w:noProof/>
        <w:sz w:val="16"/>
        <w:szCs w:val="16"/>
      </w:rPr>
      <w:t>6</w:t>
    </w:r>
    <w:r w:rsidR="000772C1" w:rsidRPr="00803F97">
      <w:rPr>
        <w:rStyle w:val="PageNumber"/>
        <w:sz w:val="16"/>
        <w:szCs w:val="16"/>
      </w:rPr>
      <w:fldChar w:fldCharType="end"/>
    </w:r>
  </w:p>
  <w:p w:rsidR="00F1411E" w:rsidRPr="00803F97" w:rsidRDefault="00F1411E" w:rsidP="002D611F">
    <w:pPr>
      <w:pStyle w:val="BasicParagraph"/>
      <w:rPr>
        <w:rFonts w:ascii="Verdana" w:hAnsi="Verdana" w:cs="Verdana-Bold"/>
        <w:bCs/>
        <w:sz w:val="16"/>
        <w:szCs w:val="16"/>
      </w:rPr>
    </w:pPr>
    <w:r w:rsidRPr="00803F97">
      <w:rPr>
        <w:rFonts w:ascii="Verdana" w:hAnsi="Verdana" w:cs="Verdana-Bold"/>
        <w:bCs/>
        <w:sz w:val="16"/>
        <w:szCs w:val="16"/>
      </w:rPr>
      <w:t xml:space="preserve">© </w:t>
    </w:r>
    <w:r w:rsidR="00400A28">
      <w:rPr>
        <w:rFonts w:ascii="Verdana" w:hAnsi="Verdana" w:cs="Verdana-Bold"/>
        <w:bCs/>
        <w:sz w:val="16"/>
        <w:szCs w:val="16"/>
      </w:rPr>
      <w:t>201</w:t>
    </w:r>
    <w:r w:rsidR="007C3A9D">
      <w:rPr>
        <w:rFonts w:ascii="Verdana" w:hAnsi="Verdana" w:cs="Verdana-Bold"/>
        <w:bCs/>
        <w:sz w:val="16"/>
        <w:szCs w:val="16"/>
      </w:rPr>
      <w:t>8</w:t>
    </w:r>
    <w:r>
      <w:rPr>
        <w:rFonts w:ascii="Verdana" w:hAnsi="Verdana" w:cs="Verdana-Bold"/>
        <w:bCs/>
        <w:sz w:val="16"/>
        <w:szCs w:val="16"/>
      </w:rPr>
      <w:t xml:space="preserve"> </w:t>
    </w:r>
    <w:r w:rsidRPr="00803F97">
      <w:rPr>
        <w:rFonts w:ascii="Verdana" w:hAnsi="Verdana" w:cs="Verdana-Bold"/>
        <w:bCs/>
        <w:sz w:val="16"/>
        <w:szCs w:val="16"/>
      </w:rPr>
      <w:t>The Australian Psychological Society</w:t>
    </w:r>
  </w:p>
  <w:p w:rsidR="00F1411E" w:rsidRPr="00803F97" w:rsidRDefault="00F1411E" w:rsidP="002D611F">
    <w:pPr>
      <w:pStyle w:val="Footer"/>
      <w:ind w:right="36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46ED" w:rsidRDefault="006146ED" w:rsidP="008048DD">
      <w:r>
        <w:separator/>
      </w:r>
    </w:p>
  </w:footnote>
  <w:footnote w:type="continuationSeparator" w:id="0">
    <w:p w:rsidR="006146ED" w:rsidRDefault="006146ED" w:rsidP="008048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411E" w:rsidRDefault="00290A54">
    <w:pPr>
      <w:pStyle w:val="Header"/>
    </w:pPr>
    <w:r>
      <w:rPr>
        <w:noProof/>
      </w:rPr>
      <w:drawing>
        <wp:anchor distT="0" distB="0" distL="114300" distR="114300" simplePos="0" relativeHeight="251657216" behindDoc="1" locked="0" layoutInCell="1" allowOverlap="1">
          <wp:simplePos x="0" y="0"/>
          <wp:positionH relativeFrom="column">
            <wp:posOffset>-838051</wp:posOffset>
          </wp:positionH>
          <wp:positionV relativeFrom="paragraph">
            <wp:posOffset>-513080</wp:posOffset>
          </wp:positionV>
          <wp:extent cx="7592397" cy="107442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015_Cover_Final"/>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92397" cy="107442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66333"/>
    <w:multiLevelType w:val="hybridMultilevel"/>
    <w:tmpl w:val="E0D25BA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12B3169F"/>
    <w:multiLevelType w:val="multilevel"/>
    <w:tmpl w:val="145C5F14"/>
    <w:lvl w:ilvl="0">
      <w:start w:val="1"/>
      <w:numFmt w:val="bullet"/>
      <w:lvlText w:val=""/>
      <w:lvlJc w:val="left"/>
      <w:pPr>
        <w:tabs>
          <w:tab w:val="num" w:pos="3904"/>
        </w:tabs>
        <w:ind w:left="3904" w:hanging="360"/>
      </w:pPr>
      <w:rPr>
        <w:rFonts w:ascii="Symbol" w:hAnsi="Symbol" w:hint="default"/>
        <w:sz w:val="20"/>
      </w:rPr>
    </w:lvl>
    <w:lvl w:ilvl="1">
      <w:start w:val="1"/>
      <w:numFmt w:val="bullet"/>
      <w:lvlText w:val="o"/>
      <w:lvlJc w:val="left"/>
      <w:pPr>
        <w:tabs>
          <w:tab w:val="num" w:pos="4624"/>
        </w:tabs>
        <w:ind w:left="4624" w:hanging="360"/>
      </w:pPr>
      <w:rPr>
        <w:rFonts w:ascii="Courier New" w:hAnsi="Courier New" w:cs="Times New Roman" w:hint="default"/>
        <w:sz w:val="20"/>
      </w:rPr>
    </w:lvl>
    <w:lvl w:ilvl="2">
      <w:start w:val="1"/>
      <w:numFmt w:val="bullet"/>
      <w:lvlText w:val=""/>
      <w:lvlJc w:val="left"/>
      <w:pPr>
        <w:tabs>
          <w:tab w:val="num" w:pos="5344"/>
        </w:tabs>
        <w:ind w:left="5344" w:hanging="360"/>
      </w:pPr>
      <w:rPr>
        <w:rFonts w:ascii="Wingdings" w:hAnsi="Wingdings" w:hint="default"/>
        <w:sz w:val="20"/>
      </w:rPr>
    </w:lvl>
    <w:lvl w:ilvl="3">
      <w:start w:val="1"/>
      <w:numFmt w:val="bullet"/>
      <w:lvlText w:val=""/>
      <w:lvlJc w:val="left"/>
      <w:pPr>
        <w:tabs>
          <w:tab w:val="num" w:pos="6064"/>
        </w:tabs>
        <w:ind w:left="6064" w:hanging="360"/>
      </w:pPr>
      <w:rPr>
        <w:rFonts w:ascii="Wingdings" w:hAnsi="Wingdings" w:hint="default"/>
        <w:sz w:val="20"/>
      </w:rPr>
    </w:lvl>
    <w:lvl w:ilvl="4">
      <w:start w:val="1"/>
      <w:numFmt w:val="bullet"/>
      <w:lvlText w:val=""/>
      <w:lvlJc w:val="left"/>
      <w:pPr>
        <w:tabs>
          <w:tab w:val="num" w:pos="6784"/>
        </w:tabs>
        <w:ind w:left="6784" w:hanging="360"/>
      </w:pPr>
      <w:rPr>
        <w:rFonts w:ascii="Wingdings" w:hAnsi="Wingdings" w:hint="default"/>
        <w:sz w:val="20"/>
      </w:rPr>
    </w:lvl>
    <w:lvl w:ilvl="5">
      <w:start w:val="1"/>
      <w:numFmt w:val="bullet"/>
      <w:lvlText w:val=""/>
      <w:lvlJc w:val="left"/>
      <w:pPr>
        <w:tabs>
          <w:tab w:val="num" w:pos="7504"/>
        </w:tabs>
        <w:ind w:left="7504" w:hanging="360"/>
      </w:pPr>
      <w:rPr>
        <w:rFonts w:ascii="Wingdings" w:hAnsi="Wingdings" w:hint="default"/>
        <w:sz w:val="20"/>
      </w:rPr>
    </w:lvl>
    <w:lvl w:ilvl="6">
      <w:start w:val="1"/>
      <w:numFmt w:val="bullet"/>
      <w:lvlText w:val=""/>
      <w:lvlJc w:val="left"/>
      <w:pPr>
        <w:tabs>
          <w:tab w:val="num" w:pos="8224"/>
        </w:tabs>
        <w:ind w:left="8224" w:hanging="360"/>
      </w:pPr>
      <w:rPr>
        <w:rFonts w:ascii="Wingdings" w:hAnsi="Wingdings" w:hint="default"/>
        <w:sz w:val="20"/>
      </w:rPr>
    </w:lvl>
    <w:lvl w:ilvl="7">
      <w:start w:val="1"/>
      <w:numFmt w:val="bullet"/>
      <w:lvlText w:val=""/>
      <w:lvlJc w:val="left"/>
      <w:pPr>
        <w:tabs>
          <w:tab w:val="num" w:pos="8944"/>
        </w:tabs>
        <w:ind w:left="8944" w:hanging="360"/>
      </w:pPr>
      <w:rPr>
        <w:rFonts w:ascii="Wingdings" w:hAnsi="Wingdings" w:hint="default"/>
        <w:sz w:val="20"/>
      </w:rPr>
    </w:lvl>
    <w:lvl w:ilvl="8">
      <w:start w:val="1"/>
      <w:numFmt w:val="bullet"/>
      <w:lvlText w:val=""/>
      <w:lvlJc w:val="left"/>
      <w:pPr>
        <w:tabs>
          <w:tab w:val="num" w:pos="9664"/>
        </w:tabs>
        <w:ind w:left="9664" w:hanging="360"/>
      </w:pPr>
      <w:rPr>
        <w:rFonts w:ascii="Wingdings" w:hAnsi="Wingdings" w:hint="default"/>
        <w:sz w:val="20"/>
      </w:rPr>
    </w:lvl>
  </w:abstractNum>
  <w:abstractNum w:abstractNumId="2" w15:restartNumberingAfterBreak="0">
    <w:nsid w:val="15271E50"/>
    <w:multiLevelType w:val="hybridMultilevel"/>
    <w:tmpl w:val="1F58B316"/>
    <w:lvl w:ilvl="0" w:tplc="C09A4498">
      <w:start w:val="1"/>
      <w:numFmt w:val="decimal"/>
      <w:pStyle w:val="SummaryPoints"/>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3A2C11"/>
    <w:multiLevelType w:val="hybridMultilevel"/>
    <w:tmpl w:val="A0486B0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3350452D"/>
    <w:multiLevelType w:val="hybridMultilevel"/>
    <w:tmpl w:val="0478B46C"/>
    <w:lvl w:ilvl="0" w:tplc="04090011">
      <w:start w:val="1"/>
      <w:numFmt w:val="decimal"/>
      <w:lvlText w:val="%1)"/>
      <w:lvlJc w:val="left"/>
      <w:pPr>
        <w:ind w:left="152" w:hanging="360"/>
      </w:pPr>
    </w:lvl>
    <w:lvl w:ilvl="1" w:tplc="0C090019">
      <w:start w:val="1"/>
      <w:numFmt w:val="lowerLetter"/>
      <w:lvlText w:val="%2."/>
      <w:lvlJc w:val="left"/>
      <w:pPr>
        <w:ind w:left="872" w:hanging="360"/>
      </w:pPr>
    </w:lvl>
    <w:lvl w:ilvl="2" w:tplc="0C09001B" w:tentative="1">
      <w:start w:val="1"/>
      <w:numFmt w:val="lowerRoman"/>
      <w:lvlText w:val="%3."/>
      <w:lvlJc w:val="right"/>
      <w:pPr>
        <w:ind w:left="1592" w:hanging="180"/>
      </w:pPr>
    </w:lvl>
    <w:lvl w:ilvl="3" w:tplc="0C09000F" w:tentative="1">
      <w:start w:val="1"/>
      <w:numFmt w:val="decimal"/>
      <w:lvlText w:val="%4."/>
      <w:lvlJc w:val="left"/>
      <w:pPr>
        <w:ind w:left="2312" w:hanging="360"/>
      </w:pPr>
    </w:lvl>
    <w:lvl w:ilvl="4" w:tplc="0C090019" w:tentative="1">
      <w:start w:val="1"/>
      <w:numFmt w:val="lowerLetter"/>
      <w:lvlText w:val="%5."/>
      <w:lvlJc w:val="left"/>
      <w:pPr>
        <w:ind w:left="3032" w:hanging="360"/>
      </w:pPr>
    </w:lvl>
    <w:lvl w:ilvl="5" w:tplc="0C09001B" w:tentative="1">
      <w:start w:val="1"/>
      <w:numFmt w:val="lowerRoman"/>
      <w:lvlText w:val="%6."/>
      <w:lvlJc w:val="right"/>
      <w:pPr>
        <w:ind w:left="3752" w:hanging="180"/>
      </w:pPr>
    </w:lvl>
    <w:lvl w:ilvl="6" w:tplc="0C09000F" w:tentative="1">
      <w:start w:val="1"/>
      <w:numFmt w:val="decimal"/>
      <w:lvlText w:val="%7."/>
      <w:lvlJc w:val="left"/>
      <w:pPr>
        <w:ind w:left="4472" w:hanging="360"/>
      </w:pPr>
    </w:lvl>
    <w:lvl w:ilvl="7" w:tplc="0C090019" w:tentative="1">
      <w:start w:val="1"/>
      <w:numFmt w:val="lowerLetter"/>
      <w:lvlText w:val="%8."/>
      <w:lvlJc w:val="left"/>
      <w:pPr>
        <w:ind w:left="5192" w:hanging="360"/>
      </w:pPr>
    </w:lvl>
    <w:lvl w:ilvl="8" w:tplc="0C09001B" w:tentative="1">
      <w:start w:val="1"/>
      <w:numFmt w:val="lowerRoman"/>
      <w:lvlText w:val="%9."/>
      <w:lvlJc w:val="right"/>
      <w:pPr>
        <w:ind w:left="5912" w:hanging="180"/>
      </w:pPr>
    </w:lvl>
  </w:abstractNum>
  <w:abstractNum w:abstractNumId="5" w15:restartNumberingAfterBreak="0">
    <w:nsid w:val="3661756E"/>
    <w:multiLevelType w:val="hybridMultilevel"/>
    <w:tmpl w:val="AA284DAE"/>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6" w15:restartNumberingAfterBreak="0">
    <w:nsid w:val="39A108D4"/>
    <w:multiLevelType w:val="hybridMultilevel"/>
    <w:tmpl w:val="B38ED75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461A06BC"/>
    <w:multiLevelType w:val="hybridMultilevel"/>
    <w:tmpl w:val="0CEE495A"/>
    <w:lvl w:ilvl="0" w:tplc="0C090001">
      <w:start w:val="1"/>
      <w:numFmt w:val="bullet"/>
      <w:lvlText w:val=""/>
      <w:lvlJc w:val="left"/>
      <w:pPr>
        <w:ind w:left="1148" w:hanging="360"/>
      </w:pPr>
      <w:rPr>
        <w:rFonts w:ascii="Symbol" w:hAnsi="Symbol" w:hint="default"/>
      </w:rPr>
    </w:lvl>
    <w:lvl w:ilvl="1" w:tplc="0C090003" w:tentative="1">
      <w:start w:val="1"/>
      <w:numFmt w:val="bullet"/>
      <w:lvlText w:val="o"/>
      <w:lvlJc w:val="left"/>
      <w:pPr>
        <w:ind w:left="1868" w:hanging="360"/>
      </w:pPr>
      <w:rPr>
        <w:rFonts w:ascii="Courier New" w:hAnsi="Courier New" w:cs="Courier New" w:hint="default"/>
      </w:rPr>
    </w:lvl>
    <w:lvl w:ilvl="2" w:tplc="0C090005" w:tentative="1">
      <w:start w:val="1"/>
      <w:numFmt w:val="bullet"/>
      <w:lvlText w:val=""/>
      <w:lvlJc w:val="left"/>
      <w:pPr>
        <w:ind w:left="2588" w:hanging="360"/>
      </w:pPr>
      <w:rPr>
        <w:rFonts w:ascii="Wingdings" w:hAnsi="Wingdings" w:hint="default"/>
      </w:rPr>
    </w:lvl>
    <w:lvl w:ilvl="3" w:tplc="0C090001" w:tentative="1">
      <w:start w:val="1"/>
      <w:numFmt w:val="bullet"/>
      <w:lvlText w:val=""/>
      <w:lvlJc w:val="left"/>
      <w:pPr>
        <w:ind w:left="3308" w:hanging="360"/>
      </w:pPr>
      <w:rPr>
        <w:rFonts w:ascii="Symbol" w:hAnsi="Symbol" w:hint="default"/>
      </w:rPr>
    </w:lvl>
    <w:lvl w:ilvl="4" w:tplc="0C090003" w:tentative="1">
      <w:start w:val="1"/>
      <w:numFmt w:val="bullet"/>
      <w:lvlText w:val="o"/>
      <w:lvlJc w:val="left"/>
      <w:pPr>
        <w:ind w:left="4028" w:hanging="360"/>
      </w:pPr>
      <w:rPr>
        <w:rFonts w:ascii="Courier New" w:hAnsi="Courier New" w:cs="Courier New" w:hint="default"/>
      </w:rPr>
    </w:lvl>
    <w:lvl w:ilvl="5" w:tplc="0C090005" w:tentative="1">
      <w:start w:val="1"/>
      <w:numFmt w:val="bullet"/>
      <w:lvlText w:val=""/>
      <w:lvlJc w:val="left"/>
      <w:pPr>
        <w:ind w:left="4748" w:hanging="360"/>
      </w:pPr>
      <w:rPr>
        <w:rFonts w:ascii="Wingdings" w:hAnsi="Wingdings" w:hint="default"/>
      </w:rPr>
    </w:lvl>
    <w:lvl w:ilvl="6" w:tplc="0C090001" w:tentative="1">
      <w:start w:val="1"/>
      <w:numFmt w:val="bullet"/>
      <w:lvlText w:val=""/>
      <w:lvlJc w:val="left"/>
      <w:pPr>
        <w:ind w:left="5468" w:hanging="360"/>
      </w:pPr>
      <w:rPr>
        <w:rFonts w:ascii="Symbol" w:hAnsi="Symbol" w:hint="default"/>
      </w:rPr>
    </w:lvl>
    <w:lvl w:ilvl="7" w:tplc="0C090003" w:tentative="1">
      <w:start w:val="1"/>
      <w:numFmt w:val="bullet"/>
      <w:lvlText w:val="o"/>
      <w:lvlJc w:val="left"/>
      <w:pPr>
        <w:ind w:left="6188" w:hanging="360"/>
      </w:pPr>
      <w:rPr>
        <w:rFonts w:ascii="Courier New" w:hAnsi="Courier New" w:cs="Courier New" w:hint="default"/>
      </w:rPr>
    </w:lvl>
    <w:lvl w:ilvl="8" w:tplc="0C090005" w:tentative="1">
      <w:start w:val="1"/>
      <w:numFmt w:val="bullet"/>
      <w:lvlText w:val=""/>
      <w:lvlJc w:val="left"/>
      <w:pPr>
        <w:ind w:left="6908" w:hanging="360"/>
      </w:pPr>
      <w:rPr>
        <w:rFonts w:ascii="Wingdings" w:hAnsi="Wingdings" w:hint="default"/>
      </w:rPr>
    </w:lvl>
  </w:abstractNum>
  <w:abstractNum w:abstractNumId="8" w15:restartNumberingAfterBreak="0">
    <w:nsid w:val="49B27C8C"/>
    <w:multiLevelType w:val="hybridMultilevel"/>
    <w:tmpl w:val="379A8DD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9" w15:restartNumberingAfterBreak="0">
    <w:nsid w:val="49B7471A"/>
    <w:multiLevelType w:val="hybridMultilevel"/>
    <w:tmpl w:val="03E0DFD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4A6A19F7"/>
    <w:multiLevelType w:val="hybridMultilevel"/>
    <w:tmpl w:val="CB4CA7C0"/>
    <w:lvl w:ilvl="0" w:tplc="02DACD0C">
      <w:start w:val="1"/>
      <w:numFmt w:val="bullet"/>
      <w:pStyle w:val="Body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7966DC"/>
    <w:multiLevelType w:val="multilevel"/>
    <w:tmpl w:val="AF38AB08"/>
    <w:lvl w:ilvl="0">
      <w:start w:val="1"/>
      <w:numFmt w:val="decimal"/>
      <w:lvlText w:val="%1"/>
      <w:lvlJc w:val="left"/>
      <w:pPr>
        <w:ind w:left="720" w:hanging="720"/>
      </w:pPr>
      <w:rPr>
        <w:rFonts w:hint="default"/>
      </w:rPr>
    </w:lvl>
    <w:lvl w:ilvl="1">
      <w:start w:val="1"/>
      <w:numFmt w:val="decimal"/>
      <w:pStyle w:val="HeadingItalicNumbered"/>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59734EC6"/>
    <w:multiLevelType w:val="hybridMultilevel"/>
    <w:tmpl w:val="84DEC8C8"/>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544B91"/>
    <w:multiLevelType w:val="hybridMultilevel"/>
    <w:tmpl w:val="DC38F262"/>
    <w:lvl w:ilvl="0" w:tplc="5F9088EA">
      <w:start w:val="1"/>
      <w:numFmt w:val="decimal"/>
      <w:pStyle w:val="HeadingNumbered"/>
      <w:lvlText w:val="%1."/>
      <w:lvlJc w:val="left"/>
      <w:pPr>
        <w:ind w:left="760" w:hanging="400"/>
      </w:pPr>
      <w:rPr>
        <w:rFonts w:eastAsia="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343FE4"/>
    <w:multiLevelType w:val="hybridMultilevel"/>
    <w:tmpl w:val="A67C67AC"/>
    <w:lvl w:ilvl="0" w:tplc="0C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669B059D"/>
    <w:multiLevelType w:val="hybridMultilevel"/>
    <w:tmpl w:val="A030E78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6" w15:restartNumberingAfterBreak="0">
    <w:nsid w:val="7110353C"/>
    <w:multiLevelType w:val="hybridMultilevel"/>
    <w:tmpl w:val="ECBEC88C"/>
    <w:lvl w:ilvl="0" w:tplc="8666A0E2">
      <w:start w:val="1"/>
      <w:numFmt w:val="decimal"/>
      <w:lvlText w:val="%1."/>
      <w:lvlJc w:val="left"/>
      <w:pPr>
        <w:ind w:left="360" w:hanging="360"/>
      </w:pPr>
      <w:rPr>
        <w:rFonts w:ascii="Arial" w:hAnsi="Arial" w:cs="Arial" w:hint="default"/>
        <w:b w:val="0"/>
        <w:i w:val="0"/>
        <w:color w:val="auto"/>
        <w:sz w:val="20"/>
        <w:szCs w:val="20"/>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71D24982"/>
    <w:multiLevelType w:val="hybridMultilevel"/>
    <w:tmpl w:val="00AC1A3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75311D95"/>
    <w:multiLevelType w:val="hybridMultilevel"/>
    <w:tmpl w:val="83E204DC"/>
    <w:lvl w:ilvl="0" w:tplc="0C09000F">
      <w:start w:val="1"/>
      <w:numFmt w:val="decimal"/>
      <w:lvlText w:val="%1."/>
      <w:lvlJc w:val="left"/>
      <w:pPr>
        <w:ind w:left="772" w:hanging="360"/>
      </w:pPr>
    </w:lvl>
    <w:lvl w:ilvl="1" w:tplc="0C090003">
      <w:start w:val="1"/>
      <w:numFmt w:val="bullet"/>
      <w:lvlText w:val="o"/>
      <w:lvlJc w:val="left"/>
      <w:pPr>
        <w:ind w:left="1492" w:hanging="360"/>
      </w:pPr>
      <w:rPr>
        <w:rFonts w:ascii="Courier New" w:hAnsi="Courier New" w:cs="Courier New" w:hint="default"/>
      </w:rPr>
    </w:lvl>
    <w:lvl w:ilvl="2" w:tplc="0C090005">
      <w:start w:val="1"/>
      <w:numFmt w:val="bullet"/>
      <w:lvlText w:val=""/>
      <w:lvlJc w:val="left"/>
      <w:pPr>
        <w:ind w:left="2212" w:hanging="360"/>
      </w:pPr>
      <w:rPr>
        <w:rFonts w:ascii="Wingdings" w:hAnsi="Wingdings" w:hint="default"/>
      </w:rPr>
    </w:lvl>
    <w:lvl w:ilvl="3" w:tplc="0C090001">
      <w:start w:val="1"/>
      <w:numFmt w:val="bullet"/>
      <w:lvlText w:val=""/>
      <w:lvlJc w:val="left"/>
      <w:pPr>
        <w:ind w:left="2932" w:hanging="360"/>
      </w:pPr>
      <w:rPr>
        <w:rFonts w:ascii="Symbol" w:hAnsi="Symbol" w:hint="default"/>
      </w:rPr>
    </w:lvl>
    <w:lvl w:ilvl="4" w:tplc="0C090003">
      <w:start w:val="1"/>
      <w:numFmt w:val="bullet"/>
      <w:lvlText w:val="o"/>
      <w:lvlJc w:val="left"/>
      <w:pPr>
        <w:ind w:left="3652" w:hanging="360"/>
      </w:pPr>
      <w:rPr>
        <w:rFonts w:ascii="Courier New" w:hAnsi="Courier New" w:cs="Courier New" w:hint="default"/>
      </w:rPr>
    </w:lvl>
    <w:lvl w:ilvl="5" w:tplc="0C090005">
      <w:start w:val="1"/>
      <w:numFmt w:val="bullet"/>
      <w:lvlText w:val=""/>
      <w:lvlJc w:val="left"/>
      <w:pPr>
        <w:ind w:left="4372" w:hanging="360"/>
      </w:pPr>
      <w:rPr>
        <w:rFonts w:ascii="Wingdings" w:hAnsi="Wingdings" w:hint="default"/>
      </w:rPr>
    </w:lvl>
    <w:lvl w:ilvl="6" w:tplc="0C090001">
      <w:start w:val="1"/>
      <w:numFmt w:val="bullet"/>
      <w:lvlText w:val=""/>
      <w:lvlJc w:val="left"/>
      <w:pPr>
        <w:ind w:left="5092" w:hanging="360"/>
      </w:pPr>
      <w:rPr>
        <w:rFonts w:ascii="Symbol" w:hAnsi="Symbol" w:hint="default"/>
      </w:rPr>
    </w:lvl>
    <w:lvl w:ilvl="7" w:tplc="0C090003">
      <w:start w:val="1"/>
      <w:numFmt w:val="bullet"/>
      <w:lvlText w:val="o"/>
      <w:lvlJc w:val="left"/>
      <w:pPr>
        <w:ind w:left="5812" w:hanging="360"/>
      </w:pPr>
      <w:rPr>
        <w:rFonts w:ascii="Courier New" w:hAnsi="Courier New" w:cs="Courier New" w:hint="default"/>
      </w:rPr>
    </w:lvl>
    <w:lvl w:ilvl="8" w:tplc="0C090005">
      <w:start w:val="1"/>
      <w:numFmt w:val="bullet"/>
      <w:lvlText w:val=""/>
      <w:lvlJc w:val="left"/>
      <w:pPr>
        <w:ind w:left="6532" w:hanging="360"/>
      </w:pPr>
      <w:rPr>
        <w:rFonts w:ascii="Wingdings" w:hAnsi="Wingdings" w:hint="default"/>
      </w:rPr>
    </w:lvl>
  </w:abstractNum>
  <w:abstractNum w:abstractNumId="19" w15:restartNumberingAfterBreak="0">
    <w:nsid w:val="75D96885"/>
    <w:multiLevelType w:val="hybridMultilevel"/>
    <w:tmpl w:val="0AA6FC5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7F982FD1"/>
    <w:multiLevelType w:val="hybridMultilevel"/>
    <w:tmpl w:val="555E5F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12"/>
  </w:num>
  <w:num w:numId="3">
    <w:abstractNumId w:val="2"/>
  </w:num>
  <w:num w:numId="4">
    <w:abstractNumId w:val="11"/>
  </w:num>
  <w:num w:numId="5">
    <w:abstractNumId w:val="13"/>
  </w:num>
  <w:num w:numId="6">
    <w:abstractNumId w:val="15"/>
  </w:num>
  <w:num w:numId="7">
    <w:abstractNumId w:val="16"/>
  </w:num>
  <w:num w:numId="8">
    <w:abstractNumId w:val="4"/>
  </w:num>
  <w:num w:numId="9">
    <w:abstractNumId w:val="8"/>
  </w:num>
  <w:num w:numId="10">
    <w:abstractNumId w:val="1"/>
  </w:num>
  <w:num w:numId="11">
    <w:abstractNumId w:val="19"/>
  </w:num>
  <w:num w:numId="12">
    <w:abstractNumId w:val="7"/>
  </w:num>
  <w:num w:numId="13">
    <w:abstractNumId w:val="17"/>
  </w:num>
  <w:num w:numId="14">
    <w:abstractNumId w:val="6"/>
  </w:num>
  <w:num w:numId="15">
    <w:abstractNumId w:val="3"/>
  </w:num>
  <w:num w:numId="16">
    <w:abstractNumId w:val="18"/>
    <w:lvlOverride w:ilvl="0">
      <w:startOverride w:val="1"/>
    </w:lvlOverride>
    <w:lvlOverride w:ilvl="1"/>
    <w:lvlOverride w:ilvl="2"/>
    <w:lvlOverride w:ilvl="3"/>
    <w:lvlOverride w:ilvl="4"/>
    <w:lvlOverride w:ilvl="5"/>
    <w:lvlOverride w:ilvl="6"/>
    <w:lvlOverride w:ilvl="7"/>
    <w:lvlOverride w:ilvl="8"/>
  </w:num>
  <w:num w:numId="17">
    <w:abstractNumId w:val="5"/>
  </w:num>
  <w:num w:numId="18">
    <w:abstractNumId w:val="14"/>
  </w:num>
  <w:num w:numId="19">
    <w:abstractNumId w:val="20"/>
  </w:num>
  <w:num w:numId="20">
    <w:abstractNumId w:val="9"/>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attachedTemplate r:id="rId1"/>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940"/>
    <w:rsid w:val="00042576"/>
    <w:rsid w:val="0006678C"/>
    <w:rsid w:val="00070C94"/>
    <w:rsid w:val="000772C1"/>
    <w:rsid w:val="00082C9A"/>
    <w:rsid w:val="00084386"/>
    <w:rsid w:val="000B7252"/>
    <w:rsid w:val="000C3058"/>
    <w:rsid w:val="000E165F"/>
    <w:rsid w:val="000E19A8"/>
    <w:rsid w:val="000E53F0"/>
    <w:rsid w:val="00103456"/>
    <w:rsid w:val="00110F75"/>
    <w:rsid w:val="00114FBB"/>
    <w:rsid w:val="00133711"/>
    <w:rsid w:val="001368A5"/>
    <w:rsid w:val="00142D0B"/>
    <w:rsid w:val="00144BFF"/>
    <w:rsid w:val="001A2745"/>
    <w:rsid w:val="001D3BDC"/>
    <w:rsid w:val="001E4094"/>
    <w:rsid w:val="001E44DE"/>
    <w:rsid w:val="001E6111"/>
    <w:rsid w:val="001F662C"/>
    <w:rsid w:val="00200D22"/>
    <w:rsid w:val="0020733F"/>
    <w:rsid w:val="00246EC4"/>
    <w:rsid w:val="002825CE"/>
    <w:rsid w:val="0029089E"/>
    <w:rsid w:val="00290A54"/>
    <w:rsid w:val="00290AF6"/>
    <w:rsid w:val="002A0EA8"/>
    <w:rsid w:val="002B1043"/>
    <w:rsid w:val="002C2F0C"/>
    <w:rsid w:val="002C40B6"/>
    <w:rsid w:val="002D611F"/>
    <w:rsid w:val="002F14E3"/>
    <w:rsid w:val="002F2561"/>
    <w:rsid w:val="002F3B7A"/>
    <w:rsid w:val="002F7065"/>
    <w:rsid w:val="00304533"/>
    <w:rsid w:val="00317687"/>
    <w:rsid w:val="00317FDA"/>
    <w:rsid w:val="00337EF0"/>
    <w:rsid w:val="00374600"/>
    <w:rsid w:val="00376A42"/>
    <w:rsid w:val="00397A9C"/>
    <w:rsid w:val="003B43A2"/>
    <w:rsid w:val="003C30A8"/>
    <w:rsid w:val="003C31BE"/>
    <w:rsid w:val="003C4A87"/>
    <w:rsid w:val="003D5E2F"/>
    <w:rsid w:val="003E0606"/>
    <w:rsid w:val="00400A28"/>
    <w:rsid w:val="004148CE"/>
    <w:rsid w:val="004170CA"/>
    <w:rsid w:val="00453C62"/>
    <w:rsid w:val="00454A88"/>
    <w:rsid w:val="004805ED"/>
    <w:rsid w:val="004A2B18"/>
    <w:rsid w:val="004B242C"/>
    <w:rsid w:val="004C2FAF"/>
    <w:rsid w:val="004C31E2"/>
    <w:rsid w:val="004F6C2F"/>
    <w:rsid w:val="00502BC4"/>
    <w:rsid w:val="005209F3"/>
    <w:rsid w:val="00530E1C"/>
    <w:rsid w:val="00542A7F"/>
    <w:rsid w:val="0055712F"/>
    <w:rsid w:val="005616C9"/>
    <w:rsid w:val="0057076B"/>
    <w:rsid w:val="00575A02"/>
    <w:rsid w:val="00580D2C"/>
    <w:rsid w:val="005C496E"/>
    <w:rsid w:val="005E3089"/>
    <w:rsid w:val="00603DAD"/>
    <w:rsid w:val="006146ED"/>
    <w:rsid w:val="00644988"/>
    <w:rsid w:val="006607F0"/>
    <w:rsid w:val="0066186F"/>
    <w:rsid w:val="00681A45"/>
    <w:rsid w:val="00681B7C"/>
    <w:rsid w:val="0069019C"/>
    <w:rsid w:val="00690CFA"/>
    <w:rsid w:val="006926EC"/>
    <w:rsid w:val="006A1C75"/>
    <w:rsid w:val="006A43B4"/>
    <w:rsid w:val="006B3247"/>
    <w:rsid w:val="006B4879"/>
    <w:rsid w:val="006B506F"/>
    <w:rsid w:val="006E3439"/>
    <w:rsid w:val="00700D35"/>
    <w:rsid w:val="00705E8B"/>
    <w:rsid w:val="0071207D"/>
    <w:rsid w:val="00720D20"/>
    <w:rsid w:val="00726921"/>
    <w:rsid w:val="007322A8"/>
    <w:rsid w:val="0073552E"/>
    <w:rsid w:val="00760356"/>
    <w:rsid w:val="0077372F"/>
    <w:rsid w:val="00774D59"/>
    <w:rsid w:val="00777FDC"/>
    <w:rsid w:val="007C3A9D"/>
    <w:rsid w:val="007C6F22"/>
    <w:rsid w:val="007D39E4"/>
    <w:rsid w:val="007D701D"/>
    <w:rsid w:val="007E6099"/>
    <w:rsid w:val="00803F97"/>
    <w:rsid w:val="008048DD"/>
    <w:rsid w:val="00833DB6"/>
    <w:rsid w:val="00852EB4"/>
    <w:rsid w:val="008574A0"/>
    <w:rsid w:val="00857FBE"/>
    <w:rsid w:val="00861D23"/>
    <w:rsid w:val="008C207D"/>
    <w:rsid w:val="008D17D9"/>
    <w:rsid w:val="008E460F"/>
    <w:rsid w:val="008E62CA"/>
    <w:rsid w:val="008F1B89"/>
    <w:rsid w:val="0093241D"/>
    <w:rsid w:val="00950673"/>
    <w:rsid w:val="009534CB"/>
    <w:rsid w:val="00975F9B"/>
    <w:rsid w:val="009917A1"/>
    <w:rsid w:val="009A4693"/>
    <w:rsid w:val="009C08CE"/>
    <w:rsid w:val="009D0BE9"/>
    <w:rsid w:val="009D316A"/>
    <w:rsid w:val="009D6AFE"/>
    <w:rsid w:val="009E0CCC"/>
    <w:rsid w:val="009F546A"/>
    <w:rsid w:val="00A13E33"/>
    <w:rsid w:val="00A14879"/>
    <w:rsid w:val="00A230A7"/>
    <w:rsid w:val="00A24C16"/>
    <w:rsid w:val="00A40120"/>
    <w:rsid w:val="00A43958"/>
    <w:rsid w:val="00A5569A"/>
    <w:rsid w:val="00A654DC"/>
    <w:rsid w:val="00A668D2"/>
    <w:rsid w:val="00A77E30"/>
    <w:rsid w:val="00AB0416"/>
    <w:rsid w:val="00AC0455"/>
    <w:rsid w:val="00AC3E39"/>
    <w:rsid w:val="00AC3E5E"/>
    <w:rsid w:val="00B651AB"/>
    <w:rsid w:val="00B679B6"/>
    <w:rsid w:val="00B800E1"/>
    <w:rsid w:val="00BB71F5"/>
    <w:rsid w:val="00BF5F93"/>
    <w:rsid w:val="00C05FC8"/>
    <w:rsid w:val="00C06FCA"/>
    <w:rsid w:val="00C30BF3"/>
    <w:rsid w:val="00C3439D"/>
    <w:rsid w:val="00C5553F"/>
    <w:rsid w:val="00C8645F"/>
    <w:rsid w:val="00C9231D"/>
    <w:rsid w:val="00CC3DCD"/>
    <w:rsid w:val="00CD58D9"/>
    <w:rsid w:val="00CE41D5"/>
    <w:rsid w:val="00D060A3"/>
    <w:rsid w:val="00D15727"/>
    <w:rsid w:val="00D15864"/>
    <w:rsid w:val="00D164A3"/>
    <w:rsid w:val="00D17412"/>
    <w:rsid w:val="00D25940"/>
    <w:rsid w:val="00D52DBE"/>
    <w:rsid w:val="00D57C42"/>
    <w:rsid w:val="00D7265A"/>
    <w:rsid w:val="00D73B1A"/>
    <w:rsid w:val="00DB73CB"/>
    <w:rsid w:val="00DE0668"/>
    <w:rsid w:val="00DE1C9F"/>
    <w:rsid w:val="00DF0C46"/>
    <w:rsid w:val="00E2441F"/>
    <w:rsid w:val="00E278BD"/>
    <w:rsid w:val="00E45738"/>
    <w:rsid w:val="00E457AA"/>
    <w:rsid w:val="00E51EAA"/>
    <w:rsid w:val="00E82ABF"/>
    <w:rsid w:val="00E95F3F"/>
    <w:rsid w:val="00E96CE5"/>
    <w:rsid w:val="00EA27E4"/>
    <w:rsid w:val="00EA3A3F"/>
    <w:rsid w:val="00EA7C5E"/>
    <w:rsid w:val="00EB2077"/>
    <w:rsid w:val="00EC3869"/>
    <w:rsid w:val="00EC46B3"/>
    <w:rsid w:val="00F069EF"/>
    <w:rsid w:val="00F06A44"/>
    <w:rsid w:val="00F1411E"/>
    <w:rsid w:val="00F1704B"/>
    <w:rsid w:val="00F31E0D"/>
    <w:rsid w:val="00F37406"/>
    <w:rsid w:val="00F55ADD"/>
    <w:rsid w:val="00F76D3A"/>
    <w:rsid w:val="00F821EF"/>
    <w:rsid w:val="00F82599"/>
    <w:rsid w:val="00F9115A"/>
    <w:rsid w:val="00F91CC2"/>
    <w:rsid w:val="00FA4B0B"/>
    <w:rsid w:val="00FB02B9"/>
    <w:rsid w:val="00FB2A15"/>
    <w:rsid w:val="00FD1488"/>
    <w:rsid w:val="00FD6C7D"/>
    <w:rsid w:val="00FF434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524C102F-CFD6-43A4-8AA1-4F04FE948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w:qFormat/>
    <w:rsid w:val="00D25940"/>
    <w:pPr>
      <w:spacing w:before="240" w:after="240"/>
    </w:pPr>
    <w:rPr>
      <w:rFonts w:ascii="Verdana" w:hAnsi="Verdana"/>
      <w:szCs w:val="24"/>
      <w:lang w:val="en-US"/>
    </w:rPr>
  </w:style>
  <w:style w:type="paragraph" w:styleId="Heading1">
    <w:name w:val="heading 1"/>
    <w:basedOn w:val="Normal"/>
    <w:next w:val="Normal"/>
    <w:link w:val="Heading1Char"/>
    <w:uiPriority w:val="9"/>
    <w:qFormat/>
    <w:rsid w:val="00542A7F"/>
    <w:pPr>
      <w:keepNext/>
      <w:spacing w:after="60"/>
      <w:outlineLvl w:val="0"/>
    </w:pPr>
    <w:rPr>
      <w:rFonts w:eastAsia="MS Gothic"/>
      <w:b/>
      <w:bCs/>
      <w:kern w:val="32"/>
      <w:sz w:val="24"/>
      <w:szCs w:val="32"/>
    </w:rPr>
  </w:style>
  <w:style w:type="paragraph" w:styleId="Heading2">
    <w:name w:val="heading 2"/>
    <w:basedOn w:val="Normal"/>
    <w:next w:val="Normal"/>
    <w:link w:val="Heading2Char"/>
    <w:uiPriority w:val="9"/>
    <w:unhideWhenUsed/>
    <w:qFormat/>
    <w:rsid w:val="000E165F"/>
    <w:pPr>
      <w:keepNext/>
      <w:spacing w:before="360" w:after="60"/>
      <w:outlineLvl w:val="1"/>
    </w:pPr>
    <w:rPr>
      <w:rFonts w:eastAsia="MS Gothic"/>
      <w:b/>
      <w:bCs/>
      <w:i/>
      <w:iCs/>
      <w:sz w:val="24"/>
      <w:szCs w:val="28"/>
    </w:rPr>
  </w:style>
  <w:style w:type="paragraph" w:styleId="Heading3">
    <w:name w:val="heading 3"/>
    <w:basedOn w:val="Normal"/>
    <w:next w:val="Normal"/>
    <w:link w:val="Heading3Char"/>
    <w:uiPriority w:val="9"/>
    <w:unhideWhenUsed/>
    <w:qFormat/>
    <w:rsid w:val="000E19A8"/>
    <w:pPr>
      <w:keepNext/>
      <w:spacing w:after="60"/>
      <w:outlineLvl w:val="2"/>
    </w:pPr>
    <w:rPr>
      <w:rFonts w:eastAsia="MS Gothic"/>
      <w:b/>
      <w:bCs/>
      <w:sz w:val="26"/>
      <w:szCs w:val="26"/>
    </w:rPr>
  </w:style>
  <w:style w:type="paragraph" w:styleId="Heading4">
    <w:name w:val="heading 4"/>
    <w:basedOn w:val="Normal"/>
    <w:next w:val="Normal"/>
    <w:link w:val="Heading4Char"/>
    <w:uiPriority w:val="9"/>
    <w:semiHidden/>
    <w:unhideWhenUsed/>
    <w:qFormat/>
    <w:rsid w:val="005E3089"/>
    <w:pPr>
      <w:keepNext/>
      <w:spacing w:after="60"/>
      <w:outlineLvl w:val="3"/>
    </w:pPr>
    <w:rPr>
      <w:rFonts w:ascii="Cambria" w:hAnsi="Cambria"/>
      <w:b/>
      <w:bCs/>
      <w:sz w:val="28"/>
      <w:szCs w:val="28"/>
    </w:rPr>
  </w:style>
  <w:style w:type="paragraph" w:styleId="Heading5">
    <w:name w:val="heading 5"/>
    <w:basedOn w:val="Normal"/>
    <w:next w:val="Normal"/>
    <w:link w:val="Heading5Char"/>
    <w:uiPriority w:val="9"/>
    <w:semiHidden/>
    <w:unhideWhenUsed/>
    <w:qFormat/>
    <w:rsid w:val="005E3089"/>
    <w:pPr>
      <w:spacing w:after="60"/>
      <w:outlineLvl w:val="4"/>
    </w:pPr>
    <w:rPr>
      <w:rFonts w:ascii="Cambria" w:hAnsi="Cambria"/>
      <w:b/>
      <w:bCs/>
      <w:i/>
      <w:iCs/>
      <w:sz w:val="26"/>
      <w:szCs w:val="26"/>
    </w:rPr>
  </w:style>
  <w:style w:type="paragraph" w:styleId="Heading6">
    <w:name w:val="heading 6"/>
    <w:basedOn w:val="Normal"/>
    <w:next w:val="Normal"/>
    <w:link w:val="Heading6Char"/>
    <w:uiPriority w:val="9"/>
    <w:semiHidden/>
    <w:unhideWhenUsed/>
    <w:qFormat/>
    <w:rsid w:val="005E3089"/>
    <w:pPr>
      <w:spacing w:after="60"/>
      <w:outlineLvl w:val="5"/>
    </w:pPr>
    <w:rPr>
      <w:rFonts w:ascii="Cambria" w:hAnsi="Cambria"/>
      <w:b/>
      <w:bCs/>
      <w:sz w:val="22"/>
      <w:szCs w:val="22"/>
    </w:rPr>
  </w:style>
  <w:style w:type="paragraph" w:styleId="Heading7">
    <w:name w:val="heading 7"/>
    <w:basedOn w:val="Normal"/>
    <w:next w:val="Normal"/>
    <w:link w:val="Heading7Char"/>
    <w:uiPriority w:val="9"/>
    <w:semiHidden/>
    <w:unhideWhenUsed/>
    <w:qFormat/>
    <w:rsid w:val="005E3089"/>
    <w:pPr>
      <w:spacing w:after="60"/>
      <w:outlineLvl w:val="6"/>
    </w:pPr>
    <w:rPr>
      <w:rFonts w:ascii="Cambria" w:hAnsi="Cambria"/>
      <w:sz w:val="24"/>
    </w:rPr>
  </w:style>
  <w:style w:type="paragraph" w:styleId="Heading8">
    <w:name w:val="heading 8"/>
    <w:basedOn w:val="Normal"/>
    <w:next w:val="Normal"/>
    <w:link w:val="Heading8Char"/>
    <w:uiPriority w:val="9"/>
    <w:semiHidden/>
    <w:unhideWhenUsed/>
    <w:qFormat/>
    <w:rsid w:val="005E3089"/>
    <w:pPr>
      <w:spacing w:after="60"/>
      <w:outlineLvl w:val="7"/>
    </w:pPr>
    <w:rPr>
      <w:rFonts w:ascii="Cambria" w:hAnsi="Cambria"/>
      <w:i/>
      <w:iCs/>
      <w:sz w:val="24"/>
    </w:rPr>
  </w:style>
  <w:style w:type="paragraph" w:styleId="Heading9">
    <w:name w:val="heading 9"/>
    <w:basedOn w:val="Normal"/>
    <w:next w:val="Normal"/>
    <w:link w:val="Heading9Char"/>
    <w:uiPriority w:val="9"/>
    <w:semiHidden/>
    <w:unhideWhenUsed/>
    <w:qFormat/>
    <w:rsid w:val="005E3089"/>
    <w:pPr>
      <w:spacing w:after="60"/>
      <w:outlineLvl w:val="8"/>
    </w:pPr>
    <w:rPr>
      <w:rFonts w:ascii="Calibri" w:eastAsia="MS Gothic"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48DD"/>
    <w:pPr>
      <w:tabs>
        <w:tab w:val="center" w:pos="4320"/>
        <w:tab w:val="right" w:pos="8640"/>
      </w:tabs>
    </w:pPr>
  </w:style>
  <w:style w:type="character" w:customStyle="1" w:styleId="HeaderChar">
    <w:name w:val="Header Char"/>
    <w:basedOn w:val="DefaultParagraphFont"/>
    <w:link w:val="Header"/>
    <w:uiPriority w:val="99"/>
    <w:rsid w:val="008048DD"/>
  </w:style>
  <w:style w:type="paragraph" w:styleId="Footer">
    <w:name w:val="footer"/>
    <w:basedOn w:val="Normal"/>
    <w:link w:val="FooterChar"/>
    <w:uiPriority w:val="99"/>
    <w:unhideWhenUsed/>
    <w:rsid w:val="008048DD"/>
    <w:pPr>
      <w:tabs>
        <w:tab w:val="center" w:pos="4320"/>
        <w:tab w:val="right" w:pos="8640"/>
      </w:tabs>
    </w:pPr>
  </w:style>
  <w:style w:type="character" w:customStyle="1" w:styleId="FooterChar">
    <w:name w:val="Footer Char"/>
    <w:basedOn w:val="DefaultParagraphFont"/>
    <w:link w:val="Footer"/>
    <w:uiPriority w:val="99"/>
    <w:rsid w:val="008048DD"/>
  </w:style>
  <w:style w:type="character" w:styleId="PageNumber">
    <w:name w:val="page number"/>
    <w:uiPriority w:val="99"/>
    <w:semiHidden/>
    <w:unhideWhenUsed/>
    <w:rsid w:val="008048DD"/>
  </w:style>
  <w:style w:type="paragraph" w:customStyle="1" w:styleId="BasicParagraph">
    <w:name w:val="[Basic Paragraph]"/>
    <w:basedOn w:val="Normal"/>
    <w:uiPriority w:val="99"/>
    <w:rsid w:val="002D611F"/>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Heading1Char">
    <w:name w:val="Heading 1 Char"/>
    <w:link w:val="Heading1"/>
    <w:uiPriority w:val="9"/>
    <w:rsid w:val="00542A7F"/>
    <w:rPr>
      <w:rFonts w:ascii="Verdana" w:eastAsia="MS Gothic" w:hAnsi="Verdana" w:cs="Times New Roman"/>
      <w:b/>
      <w:bCs/>
      <w:kern w:val="32"/>
      <w:sz w:val="24"/>
      <w:szCs w:val="32"/>
      <w:lang w:val="en-US"/>
    </w:rPr>
  </w:style>
  <w:style w:type="paragraph" w:styleId="Subtitle">
    <w:name w:val="Subtitle"/>
    <w:basedOn w:val="Normal"/>
    <w:next w:val="Normal"/>
    <w:link w:val="SubtitleChar"/>
    <w:uiPriority w:val="11"/>
    <w:qFormat/>
    <w:rsid w:val="001368A5"/>
    <w:pPr>
      <w:spacing w:after="60"/>
      <w:jc w:val="center"/>
      <w:outlineLvl w:val="1"/>
    </w:pPr>
    <w:rPr>
      <w:rFonts w:ascii="Calibri" w:eastAsia="MS Gothic" w:hAnsi="Calibri"/>
    </w:rPr>
  </w:style>
  <w:style w:type="character" w:customStyle="1" w:styleId="SubtitleChar">
    <w:name w:val="Subtitle Char"/>
    <w:link w:val="Subtitle"/>
    <w:uiPriority w:val="11"/>
    <w:rsid w:val="001368A5"/>
    <w:rPr>
      <w:rFonts w:ascii="Calibri" w:eastAsia="MS Gothic" w:hAnsi="Calibri" w:cs="Times New Roman"/>
      <w:sz w:val="24"/>
      <w:szCs w:val="24"/>
      <w:lang w:val="en-US"/>
    </w:rPr>
  </w:style>
  <w:style w:type="character" w:customStyle="1" w:styleId="Heading2Char">
    <w:name w:val="Heading 2 Char"/>
    <w:link w:val="Heading2"/>
    <w:uiPriority w:val="9"/>
    <w:rsid w:val="000E165F"/>
    <w:rPr>
      <w:rFonts w:ascii="Verdana" w:eastAsia="MS Gothic" w:hAnsi="Verdana" w:cs="Times New Roman"/>
      <w:b/>
      <w:bCs/>
      <w:i/>
      <w:iCs/>
      <w:sz w:val="24"/>
      <w:szCs w:val="28"/>
      <w:lang w:val="en-US"/>
    </w:rPr>
  </w:style>
  <w:style w:type="paragraph" w:customStyle="1" w:styleId="BodyBulletpoints">
    <w:name w:val="Body Bullet points"/>
    <w:basedOn w:val="Normal"/>
    <w:qFormat/>
    <w:rsid w:val="001368A5"/>
    <w:pPr>
      <w:numPr>
        <w:numId w:val="1"/>
      </w:numPr>
      <w:spacing w:before="0" w:after="0" w:line="360" w:lineRule="auto"/>
    </w:pPr>
  </w:style>
  <w:style w:type="character" w:customStyle="1" w:styleId="Heading3Char">
    <w:name w:val="Heading 3 Char"/>
    <w:link w:val="Heading3"/>
    <w:uiPriority w:val="9"/>
    <w:rsid w:val="000E19A8"/>
    <w:rPr>
      <w:rFonts w:ascii="Verdana" w:eastAsia="MS Gothic" w:hAnsi="Verdana" w:cs="Times New Roman"/>
      <w:b/>
      <w:bCs/>
      <w:sz w:val="26"/>
      <w:szCs w:val="26"/>
      <w:lang w:val="en-US"/>
    </w:rPr>
  </w:style>
  <w:style w:type="paragraph" w:customStyle="1" w:styleId="BodyItalic">
    <w:name w:val="Body Italic"/>
    <w:basedOn w:val="Normal"/>
    <w:qFormat/>
    <w:rsid w:val="00774D59"/>
    <w:rPr>
      <w:i/>
    </w:rPr>
  </w:style>
  <w:style w:type="paragraph" w:customStyle="1" w:styleId="SummaryPoints">
    <w:name w:val="Summary Points"/>
    <w:basedOn w:val="BodyItalic"/>
    <w:qFormat/>
    <w:rsid w:val="000E19A8"/>
    <w:pPr>
      <w:numPr>
        <w:numId w:val="3"/>
      </w:numPr>
    </w:pPr>
    <w:rPr>
      <w:i w:val="0"/>
    </w:rPr>
  </w:style>
  <w:style w:type="paragraph" w:styleId="Title">
    <w:name w:val="Title"/>
    <w:aliases w:val="Heading Italic"/>
    <w:basedOn w:val="Normal"/>
    <w:next w:val="Normal"/>
    <w:link w:val="TitleChar"/>
    <w:uiPriority w:val="10"/>
    <w:rsid w:val="000E19A8"/>
    <w:pPr>
      <w:spacing w:after="60"/>
      <w:outlineLvl w:val="0"/>
    </w:pPr>
    <w:rPr>
      <w:rFonts w:eastAsia="MS Gothic"/>
      <w:bCs/>
      <w:kern w:val="28"/>
      <w:szCs w:val="32"/>
    </w:rPr>
  </w:style>
  <w:style w:type="character" w:customStyle="1" w:styleId="TitleChar">
    <w:name w:val="Title Char"/>
    <w:aliases w:val="Heading Italic Char"/>
    <w:link w:val="Title"/>
    <w:uiPriority w:val="10"/>
    <w:rsid w:val="000E19A8"/>
    <w:rPr>
      <w:rFonts w:ascii="Verdana" w:eastAsia="MS Gothic" w:hAnsi="Verdana" w:cs="Times New Roman"/>
      <w:bCs/>
      <w:kern w:val="28"/>
      <w:szCs w:val="32"/>
      <w:lang w:val="en-US"/>
    </w:rPr>
  </w:style>
  <w:style w:type="paragraph" w:styleId="TOCHeading">
    <w:name w:val="TOC Heading"/>
    <w:basedOn w:val="Heading1"/>
    <w:next w:val="Normal"/>
    <w:uiPriority w:val="39"/>
    <w:unhideWhenUsed/>
    <w:qFormat/>
    <w:rsid w:val="00103456"/>
    <w:pPr>
      <w:keepLines/>
      <w:spacing w:before="480" w:after="0" w:line="276" w:lineRule="auto"/>
      <w:outlineLvl w:val="9"/>
    </w:pPr>
    <w:rPr>
      <w:rFonts w:ascii="Calibri" w:hAnsi="Calibri"/>
      <w:color w:val="365F91"/>
      <w:kern w:val="0"/>
      <w:sz w:val="28"/>
      <w:szCs w:val="28"/>
    </w:rPr>
  </w:style>
  <w:style w:type="paragraph" w:customStyle="1" w:styleId="HeadingItalicNumbered">
    <w:name w:val="Heading Italic Numbered"/>
    <w:basedOn w:val="Title"/>
    <w:link w:val="HeadingItalicNumberedChar"/>
    <w:qFormat/>
    <w:rsid w:val="000E19A8"/>
    <w:pPr>
      <w:numPr>
        <w:ilvl w:val="1"/>
        <w:numId w:val="4"/>
      </w:numPr>
    </w:pPr>
    <w:rPr>
      <w:i/>
    </w:rPr>
  </w:style>
  <w:style w:type="character" w:customStyle="1" w:styleId="HeadingItalicNumberedChar">
    <w:name w:val="Heading Italic Numbered Char"/>
    <w:link w:val="HeadingItalicNumbered"/>
    <w:rsid w:val="000E19A8"/>
    <w:rPr>
      <w:rFonts w:ascii="Verdana" w:eastAsia="MS Gothic" w:hAnsi="Verdana" w:cs="Times New Roman"/>
      <w:bCs/>
      <w:i/>
      <w:kern w:val="28"/>
      <w:szCs w:val="32"/>
      <w:lang w:val="en-US"/>
    </w:rPr>
  </w:style>
  <w:style w:type="paragraph" w:customStyle="1" w:styleId="HeadingNumbered">
    <w:name w:val="Heading Numbered"/>
    <w:basedOn w:val="Heading1"/>
    <w:link w:val="HeadingNumberedChar"/>
    <w:qFormat/>
    <w:rsid w:val="000E165F"/>
    <w:pPr>
      <w:numPr>
        <w:numId w:val="5"/>
      </w:numPr>
      <w:spacing w:before="480" w:after="300"/>
      <w:ind w:left="403" w:hanging="403"/>
    </w:pPr>
  </w:style>
  <w:style w:type="character" w:customStyle="1" w:styleId="HeadingNumberedChar">
    <w:name w:val="Heading Numbered Char"/>
    <w:basedOn w:val="Heading1Char"/>
    <w:link w:val="HeadingNumbered"/>
    <w:rsid w:val="000E165F"/>
    <w:rPr>
      <w:rFonts w:ascii="Verdana" w:eastAsia="MS Gothic" w:hAnsi="Verdana" w:cs="Times New Roman"/>
      <w:b/>
      <w:bCs/>
      <w:kern w:val="32"/>
      <w:sz w:val="24"/>
      <w:szCs w:val="32"/>
      <w:lang w:val="en-US"/>
    </w:rPr>
  </w:style>
  <w:style w:type="paragraph" w:styleId="TOC1">
    <w:name w:val="toc 1"/>
    <w:aliases w:val="TOC -Submissions"/>
    <w:basedOn w:val="Normal"/>
    <w:next w:val="Normal"/>
    <w:autoRedefine/>
    <w:uiPriority w:val="39"/>
    <w:unhideWhenUsed/>
    <w:rsid w:val="005E3089"/>
    <w:pPr>
      <w:spacing w:before="120" w:after="0"/>
    </w:pPr>
    <w:rPr>
      <w:b/>
      <w:szCs w:val="22"/>
    </w:rPr>
  </w:style>
  <w:style w:type="paragraph" w:styleId="TOC2">
    <w:name w:val="toc 2"/>
    <w:basedOn w:val="Normal"/>
    <w:next w:val="Normal"/>
    <w:autoRedefine/>
    <w:uiPriority w:val="39"/>
    <w:unhideWhenUsed/>
    <w:rsid w:val="00F06A44"/>
    <w:pPr>
      <w:tabs>
        <w:tab w:val="left" w:leader="dot" w:pos="0"/>
        <w:tab w:val="left" w:leader="dot" w:pos="9072"/>
      </w:tabs>
      <w:spacing w:before="120" w:after="120"/>
    </w:pPr>
    <w:rPr>
      <w:i/>
      <w:szCs w:val="22"/>
    </w:rPr>
  </w:style>
  <w:style w:type="paragraph" w:styleId="TOC3">
    <w:name w:val="toc 3"/>
    <w:basedOn w:val="Normal"/>
    <w:next w:val="Normal"/>
    <w:autoRedefine/>
    <w:uiPriority w:val="39"/>
    <w:unhideWhenUsed/>
    <w:rsid w:val="009E0CCC"/>
    <w:pPr>
      <w:tabs>
        <w:tab w:val="left" w:leader="dot" w:pos="9072"/>
      </w:tabs>
      <w:spacing w:before="0" w:after="0"/>
    </w:pPr>
    <w:rPr>
      <w:b/>
      <w:szCs w:val="22"/>
    </w:rPr>
  </w:style>
  <w:style w:type="paragraph" w:styleId="TOC4">
    <w:name w:val="toc 4"/>
    <w:basedOn w:val="Normal"/>
    <w:next w:val="Normal"/>
    <w:autoRedefine/>
    <w:uiPriority w:val="39"/>
    <w:unhideWhenUsed/>
    <w:rsid w:val="00F06A44"/>
    <w:pPr>
      <w:spacing w:before="0" w:after="0"/>
    </w:pPr>
    <w:rPr>
      <w:szCs w:val="20"/>
    </w:rPr>
  </w:style>
  <w:style w:type="paragraph" w:styleId="TOC5">
    <w:name w:val="toc 5"/>
    <w:basedOn w:val="Normal"/>
    <w:next w:val="Normal"/>
    <w:autoRedefine/>
    <w:uiPriority w:val="39"/>
    <w:unhideWhenUsed/>
    <w:rsid w:val="00F06A44"/>
    <w:pPr>
      <w:ind w:left="800"/>
    </w:pPr>
  </w:style>
  <w:style w:type="paragraph" w:styleId="TOC6">
    <w:name w:val="toc 6"/>
    <w:basedOn w:val="Normal"/>
    <w:next w:val="Normal"/>
    <w:autoRedefine/>
    <w:uiPriority w:val="39"/>
    <w:unhideWhenUsed/>
    <w:rsid w:val="00F06A44"/>
    <w:pPr>
      <w:ind w:left="1000"/>
    </w:pPr>
  </w:style>
  <w:style w:type="paragraph" w:styleId="TOC7">
    <w:name w:val="toc 7"/>
    <w:basedOn w:val="Normal"/>
    <w:next w:val="Normal"/>
    <w:autoRedefine/>
    <w:uiPriority w:val="39"/>
    <w:unhideWhenUsed/>
    <w:rsid w:val="00F06A44"/>
    <w:pPr>
      <w:ind w:left="1200"/>
    </w:pPr>
  </w:style>
  <w:style w:type="paragraph" w:styleId="TOC8">
    <w:name w:val="toc 8"/>
    <w:basedOn w:val="Normal"/>
    <w:next w:val="Normal"/>
    <w:autoRedefine/>
    <w:uiPriority w:val="39"/>
    <w:unhideWhenUsed/>
    <w:rsid w:val="00F06A44"/>
    <w:pPr>
      <w:ind w:left="1400"/>
    </w:pPr>
  </w:style>
  <w:style w:type="paragraph" w:styleId="TOC9">
    <w:name w:val="toc 9"/>
    <w:basedOn w:val="Normal"/>
    <w:next w:val="Normal"/>
    <w:autoRedefine/>
    <w:uiPriority w:val="39"/>
    <w:unhideWhenUsed/>
    <w:rsid w:val="00F06A44"/>
    <w:pPr>
      <w:ind w:left="1600"/>
    </w:pPr>
  </w:style>
  <w:style w:type="character" w:customStyle="1" w:styleId="Heading4Char">
    <w:name w:val="Heading 4 Char"/>
    <w:link w:val="Heading4"/>
    <w:uiPriority w:val="9"/>
    <w:semiHidden/>
    <w:rsid w:val="005E3089"/>
    <w:rPr>
      <w:rFonts w:ascii="Cambria" w:eastAsia="MS Mincho" w:hAnsi="Cambria" w:cs="Times New Roman"/>
      <w:b/>
      <w:bCs/>
      <w:sz w:val="28"/>
      <w:szCs w:val="28"/>
      <w:lang w:val="en-US"/>
    </w:rPr>
  </w:style>
  <w:style w:type="character" w:customStyle="1" w:styleId="Heading5Char">
    <w:name w:val="Heading 5 Char"/>
    <w:link w:val="Heading5"/>
    <w:uiPriority w:val="9"/>
    <w:semiHidden/>
    <w:rsid w:val="005E3089"/>
    <w:rPr>
      <w:rFonts w:ascii="Cambria" w:eastAsia="MS Mincho" w:hAnsi="Cambria" w:cs="Times New Roman"/>
      <w:b/>
      <w:bCs/>
      <w:i/>
      <w:iCs/>
      <w:sz w:val="26"/>
      <w:szCs w:val="26"/>
      <w:lang w:val="en-US"/>
    </w:rPr>
  </w:style>
  <w:style w:type="character" w:customStyle="1" w:styleId="Heading6Char">
    <w:name w:val="Heading 6 Char"/>
    <w:link w:val="Heading6"/>
    <w:uiPriority w:val="9"/>
    <w:semiHidden/>
    <w:rsid w:val="005E3089"/>
    <w:rPr>
      <w:rFonts w:ascii="Cambria" w:eastAsia="MS Mincho" w:hAnsi="Cambria" w:cs="Times New Roman"/>
      <w:b/>
      <w:bCs/>
      <w:sz w:val="22"/>
      <w:szCs w:val="22"/>
      <w:lang w:val="en-US"/>
    </w:rPr>
  </w:style>
  <w:style w:type="character" w:customStyle="1" w:styleId="Heading7Char">
    <w:name w:val="Heading 7 Char"/>
    <w:link w:val="Heading7"/>
    <w:uiPriority w:val="9"/>
    <w:semiHidden/>
    <w:rsid w:val="005E3089"/>
    <w:rPr>
      <w:rFonts w:ascii="Cambria" w:eastAsia="MS Mincho" w:hAnsi="Cambria" w:cs="Times New Roman"/>
      <w:sz w:val="24"/>
      <w:szCs w:val="24"/>
      <w:lang w:val="en-US"/>
    </w:rPr>
  </w:style>
  <w:style w:type="character" w:customStyle="1" w:styleId="Heading8Char">
    <w:name w:val="Heading 8 Char"/>
    <w:link w:val="Heading8"/>
    <w:uiPriority w:val="9"/>
    <w:semiHidden/>
    <w:rsid w:val="005E3089"/>
    <w:rPr>
      <w:rFonts w:ascii="Cambria" w:eastAsia="MS Mincho" w:hAnsi="Cambria" w:cs="Times New Roman"/>
      <w:i/>
      <w:iCs/>
      <w:sz w:val="24"/>
      <w:szCs w:val="24"/>
      <w:lang w:val="en-US"/>
    </w:rPr>
  </w:style>
  <w:style w:type="character" w:customStyle="1" w:styleId="Heading9Char">
    <w:name w:val="Heading 9 Char"/>
    <w:link w:val="Heading9"/>
    <w:uiPriority w:val="9"/>
    <w:semiHidden/>
    <w:rsid w:val="005E3089"/>
    <w:rPr>
      <w:rFonts w:ascii="Calibri" w:eastAsia="MS Gothic" w:hAnsi="Calibri" w:cs="Times New Roman"/>
      <w:sz w:val="22"/>
      <w:szCs w:val="22"/>
      <w:lang w:val="en-US"/>
    </w:rPr>
  </w:style>
  <w:style w:type="character" w:styleId="Hyperlink">
    <w:name w:val="Hyperlink"/>
    <w:uiPriority w:val="99"/>
    <w:unhideWhenUsed/>
    <w:rsid w:val="00376A42"/>
    <w:rPr>
      <w:color w:val="0000FF"/>
      <w:u w:val="single"/>
    </w:rPr>
  </w:style>
  <w:style w:type="paragraph" w:customStyle="1" w:styleId="CoverPageHeading">
    <w:name w:val="Cover Page Heading"/>
    <w:basedOn w:val="Normal"/>
    <w:qFormat/>
    <w:rsid w:val="00B800E1"/>
    <w:pPr>
      <w:spacing w:line="276" w:lineRule="auto"/>
      <w:jc w:val="center"/>
    </w:pPr>
    <w:rPr>
      <w:sz w:val="56"/>
      <w:szCs w:val="50"/>
    </w:rPr>
  </w:style>
  <w:style w:type="paragraph" w:styleId="NoSpacing">
    <w:name w:val="No Spacing"/>
    <w:link w:val="NoSpacingChar"/>
    <w:uiPriority w:val="1"/>
    <w:qFormat/>
    <w:rsid w:val="00D25940"/>
    <w:rPr>
      <w:rFonts w:ascii="Arial" w:hAnsi="Arial"/>
      <w:sz w:val="22"/>
      <w:szCs w:val="22"/>
      <w:lang w:val="en-US" w:eastAsia="ja-JP"/>
    </w:rPr>
  </w:style>
  <w:style w:type="character" w:customStyle="1" w:styleId="NoSpacingChar">
    <w:name w:val="No Spacing Char"/>
    <w:basedOn w:val="DefaultParagraphFont"/>
    <w:link w:val="NoSpacing"/>
    <w:uiPriority w:val="1"/>
    <w:rsid w:val="00D25940"/>
    <w:rPr>
      <w:rFonts w:ascii="Arial" w:hAnsi="Arial"/>
      <w:sz w:val="22"/>
      <w:szCs w:val="22"/>
      <w:lang w:val="en-US" w:eastAsia="ja-JP"/>
    </w:rPr>
  </w:style>
  <w:style w:type="paragraph" w:customStyle="1" w:styleId="TableTextform">
    <w:name w:val="TableText form"/>
    <w:basedOn w:val="Normal"/>
    <w:rsid w:val="00D25940"/>
    <w:pPr>
      <w:spacing w:before="40"/>
    </w:pPr>
    <w:rPr>
      <w:rFonts w:ascii="Arial" w:eastAsiaTheme="minorHAnsi" w:hAnsi="Arial" w:cs="Arial"/>
      <w:szCs w:val="20"/>
      <w:lang w:val="en-AU"/>
    </w:rPr>
  </w:style>
  <w:style w:type="paragraph" w:styleId="ListParagraph">
    <w:name w:val="List Paragraph"/>
    <w:basedOn w:val="Normal"/>
    <w:link w:val="ListParagraphChar"/>
    <w:uiPriority w:val="34"/>
    <w:qFormat/>
    <w:rsid w:val="00EA7C5E"/>
    <w:pPr>
      <w:spacing w:before="0" w:after="200" w:line="276" w:lineRule="auto"/>
      <w:ind w:left="720"/>
      <w:contextualSpacing/>
    </w:pPr>
    <w:rPr>
      <w:rFonts w:ascii="Calibri" w:eastAsia="Times New Roman" w:hAnsi="Calibri"/>
      <w:sz w:val="22"/>
      <w:szCs w:val="22"/>
      <w:lang w:val="en-AU"/>
    </w:rPr>
  </w:style>
  <w:style w:type="character" w:customStyle="1" w:styleId="ListParagraphChar">
    <w:name w:val="List Paragraph Char"/>
    <w:link w:val="ListParagraph"/>
    <w:uiPriority w:val="34"/>
    <w:locked/>
    <w:rsid w:val="00EA7C5E"/>
    <w:rPr>
      <w:rFonts w:ascii="Calibri" w:eastAsia="Times New Roman" w:hAnsi="Calibri"/>
      <w:sz w:val="22"/>
      <w:szCs w:val="22"/>
    </w:rPr>
  </w:style>
  <w:style w:type="paragraph" w:styleId="BalloonText">
    <w:name w:val="Balloon Text"/>
    <w:basedOn w:val="Normal"/>
    <w:link w:val="BalloonTextChar"/>
    <w:uiPriority w:val="99"/>
    <w:semiHidden/>
    <w:unhideWhenUsed/>
    <w:rsid w:val="00A654DC"/>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54DC"/>
    <w:rPr>
      <w:rFonts w:ascii="Tahoma" w:hAnsi="Tahoma" w:cs="Tahoma"/>
      <w:sz w:val="16"/>
      <w:szCs w:val="16"/>
      <w:lang w:val="en-US"/>
    </w:rPr>
  </w:style>
  <w:style w:type="table" w:styleId="TableGrid">
    <w:name w:val="Table Grid"/>
    <w:basedOn w:val="TableNormal"/>
    <w:uiPriority w:val="59"/>
    <w:rsid w:val="001337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Subheading">
    <w:name w:val="AHPRA Subheading"/>
    <w:basedOn w:val="Normal"/>
    <w:qFormat/>
    <w:rsid w:val="00AC3E5E"/>
    <w:pPr>
      <w:spacing w:before="200" w:after="200" w:line="276" w:lineRule="auto"/>
    </w:pPr>
    <w:rPr>
      <w:rFonts w:ascii="Calibri" w:eastAsia="Times New Roman" w:hAnsi="Calibri"/>
      <w:b/>
      <w:color w:val="007DC3"/>
      <w:szCs w:val="22"/>
      <w:lang w:val="en-AU"/>
    </w:rPr>
  </w:style>
  <w:style w:type="paragraph" w:customStyle="1" w:styleId="Default">
    <w:name w:val="Default"/>
    <w:rsid w:val="00AC3E5E"/>
    <w:pPr>
      <w:autoSpaceDE w:val="0"/>
      <w:autoSpaceDN w:val="0"/>
      <w:adjustRightInd w:val="0"/>
    </w:pPr>
    <w:rPr>
      <w:rFonts w:ascii="Arial" w:eastAsia="Cambria" w:hAnsi="Arial" w:cs="Arial"/>
      <w:color w:val="000000"/>
      <w:sz w:val="24"/>
      <w:szCs w:val="24"/>
    </w:rPr>
  </w:style>
  <w:style w:type="paragraph" w:customStyle="1" w:styleId="Heading1non-numbered">
    <w:name w:val="Heading 1 non-numbered"/>
    <w:basedOn w:val="Heading1"/>
    <w:next w:val="BodyText"/>
    <w:qFormat/>
    <w:rsid w:val="00AC3E5E"/>
    <w:pPr>
      <w:keepNext w:val="0"/>
      <w:spacing w:before="200" w:after="200"/>
    </w:pPr>
    <w:rPr>
      <w:rFonts w:ascii="Arial" w:eastAsia="Cambria" w:hAnsi="Arial"/>
      <w:bCs w:val="0"/>
      <w:color w:val="007DC3"/>
      <w:kern w:val="0"/>
      <w:sz w:val="20"/>
      <w:szCs w:val="24"/>
    </w:rPr>
  </w:style>
  <w:style w:type="paragraph" w:customStyle="1" w:styleId="AHPRAbodybold">
    <w:name w:val="AHPRA body bold"/>
    <w:basedOn w:val="Normal"/>
    <w:link w:val="AHPRAbodyboldChar"/>
    <w:qFormat/>
    <w:rsid w:val="00AC3E5E"/>
    <w:pPr>
      <w:spacing w:before="0" w:after="200"/>
    </w:pPr>
    <w:rPr>
      <w:rFonts w:ascii="Arial" w:eastAsia="Times New Roman" w:hAnsi="Arial" w:cs="Arial"/>
      <w:b/>
      <w:szCs w:val="22"/>
      <w:lang w:val="en-AU"/>
    </w:rPr>
  </w:style>
  <w:style w:type="paragraph" w:customStyle="1" w:styleId="AHPRASubheadinglevel3">
    <w:name w:val="AHPRA Subheading level 3"/>
    <w:basedOn w:val="AHPRASubheading"/>
    <w:next w:val="Normal"/>
    <w:qFormat/>
    <w:rsid w:val="00AC3E5E"/>
    <w:rPr>
      <w:b w:val="0"/>
    </w:rPr>
  </w:style>
  <w:style w:type="character" w:customStyle="1" w:styleId="AHPRAbodyboldChar">
    <w:name w:val="AHPRA body bold Char"/>
    <w:basedOn w:val="DefaultParagraphFont"/>
    <w:link w:val="AHPRAbodybold"/>
    <w:rsid w:val="00AC3E5E"/>
    <w:rPr>
      <w:rFonts w:ascii="Arial" w:eastAsia="Times New Roman" w:hAnsi="Arial" w:cs="Arial"/>
      <w:b/>
      <w:szCs w:val="22"/>
    </w:rPr>
  </w:style>
  <w:style w:type="table" w:styleId="MediumShading1-Accent1">
    <w:name w:val="Medium Shading 1 Accent 1"/>
    <w:basedOn w:val="TableNormal"/>
    <w:uiPriority w:val="63"/>
    <w:rsid w:val="00AC3E5E"/>
    <w:rPr>
      <w:rFonts w:asciiTheme="minorHAnsi" w:eastAsia="Cambria" w:hAnsiTheme="minorHAnsi" w:cstheme="minorBidi"/>
      <w:sz w:val="22"/>
      <w:szCs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BodyText">
    <w:name w:val="Body Text"/>
    <w:basedOn w:val="Normal"/>
    <w:link w:val="BodyTextChar"/>
    <w:uiPriority w:val="99"/>
    <w:semiHidden/>
    <w:unhideWhenUsed/>
    <w:rsid w:val="00AC3E5E"/>
    <w:pPr>
      <w:spacing w:after="120"/>
    </w:pPr>
  </w:style>
  <w:style w:type="character" w:customStyle="1" w:styleId="BodyTextChar">
    <w:name w:val="Body Text Char"/>
    <w:basedOn w:val="DefaultParagraphFont"/>
    <w:link w:val="BodyText"/>
    <w:uiPriority w:val="99"/>
    <w:semiHidden/>
    <w:rsid w:val="00AC3E5E"/>
    <w:rPr>
      <w:rFonts w:ascii="Verdana" w:hAnsi="Verdana"/>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60492">
      <w:bodyDiv w:val="1"/>
      <w:marLeft w:val="0"/>
      <w:marRight w:val="0"/>
      <w:marTop w:val="0"/>
      <w:marBottom w:val="0"/>
      <w:divBdr>
        <w:top w:val="none" w:sz="0" w:space="0" w:color="auto"/>
        <w:left w:val="none" w:sz="0" w:space="0" w:color="auto"/>
        <w:bottom w:val="none" w:sz="0" w:space="0" w:color="auto"/>
        <w:right w:val="none" w:sz="0" w:space="0" w:color="auto"/>
      </w:divBdr>
    </w:div>
    <w:div w:id="110787551">
      <w:bodyDiv w:val="1"/>
      <w:marLeft w:val="0"/>
      <w:marRight w:val="0"/>
      <w:marTop w:val="0"/>
      <w:marBottom w:val="0"/>
      <w:divBdr>
        <w:top w:val="none" w:sz="0" w:space="0" w:color="auto"/>
        <w:left w:val="none" w:sz="0" w:space="0" w:color="auto"/>
        <w:bottom w:val="none" w:sz="0" w:space="0" w:color="auto"/>
        <w:right w:val="none" w:sz="0" w:space="0" w:color="auto"/>
      </w:divBdr>
    </w:div>
    <w:div w:id="572198630">
      <w:bodyDiv w:val="1"/>
      <w:marLeft w:val="0"/>
      <w:marRight w:val="0"/>
      <w:marTop w:val="0"/>
      <w:marBottom w:val="0"/>
      <w:divBdr>
        <w:top w:val="none" w:sz="0" w:space="0" w:color="auto"/>
        <w:left w:val="none" w:sz="0" w:space="0" w:color="auto"/>
        <w:bottom w:val="none" w:sz="0" w:space="0" w:color="auto"/>
        <w:right w:val="none" w:sz="0" w:space="0" w:color="auto"/>
      </w:divBdr>
    </w:div>
    <w:div w:id="1780879450">
      <w:bodyDiv w:val="1"/>
      <w:marLeft w:val="0"/>
      <w:marRight w:val="0"/>
      <w:marTop w:val="0"/>
      <w:marBottom w:val="0"/>
      <w:divBdr>
        <w:top w:val="none" w:sz="0" w:space="0" w:color="auto"/>
        <w:left w:val="none" w:sz="0" w:space="0" w:color="auto"/>
        <w:bottom w:val="none" w:sz="0" w:space="0" w:color="auto"/>
        <w:right w:val="none" w:sz="0" w:space="0" w:color="auto"/>
      </w:divBdr>
    </w:div>
    <w:div w:id="20738886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gullifer@psychology.org.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lindner@psychology.org.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mmond\AppData\Local\Microsoft\Windows\INetCache\IE\EEMPSGV2\APS-BiC-Submission%20Long%20Letter%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589AA-4E0D-4AA3-B9B0-67911C46E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APS-BiC-Submission Long Letter (1)</Template>
  <TotalTime>0</TotalTime>
  <Pages>6</Pages>
  <Words>2184</Words>
  <Characters>10419</Characters>
  <Application>Microsoft Office Word</Application>
  <DocSecurity>4</DocSecurity>
  <Lines>153</Lines>
  <Paragraphs>36</Paragraphs>
  <ScaleCrop>false</ScaleCrop>
  <HeadingPairs>
    <vt:vector size="2" baseType="variant">
      <vt:variant>
        <vt:lpstr>Title</vt:lpstr>
      </vt:variant>
      <vt:variant>
        <vt:i4>1</vt:i4>
      </vt:variant>
    </vt:vector>
  </HeadingPairs>
  <TitlesOfParts>
    <vt:vector size="1" baseType="lpstr">
      <vt:lpstr>Submission - Public Consultation on the proposal to retire the 4+2 internship pathway to general registration - Australian Psychological Society</vt:lpstr>
    </vt:vector>
  </TitlesOfParts>
  <Company/>
  <LinksUpToDate>false</LinksUpToDate>
  <CharactersWithSpaces>12567</CharactersWithSpaces>
  <SharedDoc>false</SharedDoc>
  <HLinks>
    <vt:vector size="36" baseType="variant">
      <vt:variant>
        <vt:i4>4194322</vt:i4>
      </vt:variant>
      <vt:variant>
        <vt:i4>12</vt:i4>
      </vt:variant>
      <vt:variant>
        <vt:i4>0</vt:i4>
      </vt:variant>
      <vt:variant>
        <vt:i4>5</vt:i4>
      </vt:variant>
      <vt:variant>
        <vt:lpwstr>mailto:s.robinson@psychology.org.au</vt:lpwstr>
      </vt:variant>
      <vt:variant>
        <vt:lpwstr/>
      </vt:variant>
      <vt:variant>
        <vt:i4>8061001</vt:i4>
      </vt:variant>
      <vt:variant>
        <vt:i4>9</vt:i4>
      </vt:variant>
      <vt:variant>
        <vt:i4>0</vt:i4>
      </vt:variant>
      <vt:variant>
        <vt:i4>5</vt:i4>
      </vt:variant>
      <vt:variant>
        <vt:lpwstr>mailto:m.kozlina@psychology.org.au</vt:lpwstr>
      </vt:variant>
      <vt:variant>
        <vt:lpwstr/>
      </vt:variant>
      <vt:variant>
        <vt:i4>6750222</vt:i4>
      </vt:variant>
      <vt:variant>
        <vt:i4>6</vt:i4>
      </vt:variant>
      <vt:variant>
        <vt:i4>0</vt:i4>
      </vt:variant>
      <vt:variant>
        <vt:i4>5</vt:i4>
      </vt:variant>
      <vt:variant>
        <vt:lpwstr>mailto:email@psychology.org.au</vt:lpwstr>
      </vt:variant>
      <vt:variant>
        <vt:lpwstr/>
      </vt:variant>
      <vt:variant>
        <vt:i4>6750222</vt:i4>
      </vt:variant>
      <vt:variant>
        <vt:i4>3</vt:i4>
      </vt:variant>
      <vt:variant>
        <vt:i4>0</vt:i4>
      </vt:variant>
      <vt:variant>
        <vt:i4>5</vt:i4>
      </vt:variant>
      <vt:variant>
        <vt:lpwstr>mailto:email@psychology.org.au</vt:lpwstr>
      </vt:variant>
      <vt:variant>
        <vt:lpwstr/>
      </vt:variant>
      <vt:variant>
        <vt:i4>6750222</vt:i4>
      </vt:variant>
      <vt:variant>
        <vt:i4>0</vt:i4>
      </vt:variant>
      <vt:variant>
        <vt:i4>0</vt:i4>
      </vt:variant>
      <vt:variant>
        <vt:i4>5</vt:i4>
      </vt:variant>
      <vt:variant>
        <vt:lpwstr>mailto:email@psychology.org.au</vt:lpwstr>
      </vt:variant>
      <vt:variant>
        <vt:lpwstr/>
      </vt:variant>
      <vt:variant>
        <vt:i4>393217</vt:i4>
      </vt:variant>
      <vt:variant>
        <vt:i4>-1</vt:i4>
      </vt:variant>
      <vt:variant>
        <vt:i4>2054</vt:i4>
      </vt:variant>
      <vt:variant>
        <vt:i4>1</vt:i4>
      </vt:variant>
      <vt:variant>
        <vt:lpwstr>2015_Cover_Final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 Public Consultation on the proposal to retire the 4+2 internship pathway to general registration - Australian Psychological Society</dc:title>
  <dc:subject>Submission</dc:subject>
  <dc:creator>Psychology Board</dc:creator>
  <cp:lastModifiedBy>Gareth Meade</cp:lastModifiedBy>
  <cp:revision>2</cp:revision>
  <cp:lastPrinted>2018-06-12T02:24:00Z</cp:lastPrinted>
  <dcterms:created xsi:type="dcterms:W3CDTF">2018-07-23T01:57:00Z</dcterms:created>
  <dcterms:modified xsi:type="dcterms:W3CDTF">2018-07-23T01:57:00Z</dcterms:modified>
</cp:coreProperties>
</file>