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021" w:rsidRDefault="00532021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532021" w:rsidRDefault="00357C2C">
      <w:pPr>
        <w:spacing w:line="1152" w:lineRule="exact"/>
        <w:ind w:left="54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2"/>
          <w:sz w:val="20"/>
          <w:szCs w:val="20"/>
          <w:lang w:val="en-AU" w:eastAsia="en-AU"/>
        </w:rPr>
        <w:drawing>
          <wp:inline distT="0" distB="0" distL="0" distR="0">
            <wp:extent cx="2461431" cy="7315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1431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021" w:rsidRDefault="00532021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532021" w:rsidRDefault="00357C2C">
      <w:pPr>
        <w:pStyle w:val="Heading1"/>
        <w:spacing w:before="72" w:line="480" w:lineRule="auto"/>
        <w:ind w:right="185"/>
        <w:rPr>
          <w:b w:val="0"/>
          <w:bCs w:val="0"/>
        </w:rPr>
      </w:pPr>
      <w:r>
        <w:t>British Psychological Society response to the Psychology Board of</w:t>
      </w:r>
      <w:r>
        <w:rPr>
          <w:spacing w:val="-15"/>
        </w:rPr>
        <w:t xml:space="preserve"> </w:t>
      </w:r>
      <w:r>
        <w:t>Australia</w:t>
      </w:r>
      <w:r>
        <w:t xml:space="preserve"> </w:t>
      </w:r>
      <w:r>
        <w:t>Guidelines on area of practice</w:t>
      </w:r>
      <w:r>
        <w:rPr>
          <w:spacing w:val="-5"/>
        </w:rPr>
        <w:t xml:space="preserve"> </w:t>
      </w:r>
      <w:r>
        <w:t>endorsements</w:t>
      </w:r>
    </w:p>
    <w:p w:rsidR="00532021" w:rsidRDefault="00357C2C">
      <w:pPr>
        <w:pStyle w:val="Heading2"/>
        <w:spacing w:line="213" w:lineRule="exact"/>
        <w:ind w:right="185"/>
        <w:rPr>
          <w:b w:val="0"/>
          <w:bCs w:val="0"/>
        </w:rPr>
      </w:pPr>
      <w:r>
        <w:t>About the</w:t>
      </w:r>
      <w:r>
        <w:rPr>
          <w:spacing w:val="-6"/>
        </w:rPr>
        <w:t xml:space="preserve"> </w:t>
      </w:r>
      <w:r>
        <w:t>Society</w:t>
      </w:r>
    </w:p>
    <w:p w:rsidR="00532021" w:rsidRDefault="00357C2C">
      <w:pPr>
        <w:pStyle w:val="BodyText"/>
        <w:spacing w:before="3"/>
        <w:ind w:right="185"/>
      </w:pPr>
      <w:r>
        <w:t>The British Psychological Society, incorporated by Royal Charter, is the learned and</w:t>
      </w:r>
      <w:r>
        <w:rPr>
          <w:spacing w:val="-19"/>
        </w:rPr>
        <w:t xml:space="preserve"> </w:t>
      </w:r>
      <w:r>
        <w:t>professional</w:t>
      </w:r>
      <w:r>
        <w:rPr>
          <w:w w:val="99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psychologists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Kingdom.</w:t>
      </w:r>
      <w:r>
        <w:rPr>
          <w:spacing w:val="-7"/>
        </w:rPr>
        <w:t xml:space="preserve"> </w:t>
      </w:r>
      <w:r>
        <w:rPr>
          <w:spacing w:val="4"/>
        </w:rP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charity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of</w:t>
      </w:r>
      <w:r>
        <w:rPr>
          <w:w w:val="99"/>
        </w:rPr>
        <w:t xml:space="preserve"> </w:t>
      </w:r>
      <w:r>
        <w:t>just over</w:t>
      </w:r>
      <w:r>
        <w:rPr>
          <w:spacing w:val="-8"/>
        </w:rPr>
        <w:t xml:space="preserve"> </w:t>
      </w:r>
      <w:r>
        <w:t>50,000.</w:t>
      </w:r>
    </w:p>
    <w:p w:rsidR="00532021" w:rsidRDefault="00532021">
      <w:pPr>
        <w:spacing w:before="10"/>
        <w:rPr>
          <w:rFonts w:ascii="Arial" w:eastAsia="Arial" w:hAnsi="Arial" w:cs="Arial"/>
          <w:sz w:val="19"/>
          <w:szCs w:val="19"/>
        </w:rPr>
      </w:pPr>
    </w:p>
    <w:p w:rsidR="00532021" w:rsidRDefault="00357C2C">
      <w:pPr>
        <w:pStyle w:val="BodyText"/>
        <w:ind w:right="115"/>
        <w:jc w:val="both"/>
      </w:pPr>
      <w:r>
        <w:t>Under its Royal Charter, the objective of the British Psychological Society is "to promote</w:t>
      </w:r>
      <w:r>
        <w:rPr>
          <w:spacing w:val="6"/>
        </w:rPr>
        <w:t xml:space="preserve"> </w:t>
      </w:r>
      <w:r>
        <w:t>the</w:t>
      </w:r>
      <w:r>
        <w:rPr>
          <w:w w:val="99"/>
        </w:rPr>
        <w:t xml:space="preserve"> </w:t>
      </w:r>
      <w:r>
        <w:t>advancement and diffusion of the knowledge of psychology pure and applied and especially</w:t>
      </w:r>
      <w:r>
        <w:rPr>
          <w:spacing w:val="2"/>
        </w:rPr>
        <w:t xml:space="preserve"> </w:t>
      </w:r>
      <w:r>
        <w:t>to</w:t>
      </w:r>
      <w:r>
        <w:rPr>
          <w:w w:val="99"/>
        </w:rPr>
        <w:t xml:space="preserve"> </w:t>
      </w:r>
      <w:r>
        <w:t>promote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efficiency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usefulness</w:t>
      </w:r>
      <w:r>
        <w:rPr>
          <w:spacing w:val="39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members</w:t>
      </w:r>
      <w:r>
        <w:rPr>
          <w:spacing w:val="37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setting</w:t>
      </w:r>
      <w:r>
        <w:rPr>
          <w:spacing w:val="38"/>
        </w:rPr>
        <w:t xml:space="preserve"> </w:t>
      </w:r>
      <w:r>
        <w:t>up</w:t>
      </w:r>
      <w:r>
        <w:rPr>
          <w:spacing w:val="38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high</w:t>
      </w:r>
      <w:r>
        <w:rPr>
          <w:spacing w:val="38"/>
        </w:rPr>
        <w:t xml:space="preserve"> </w:t>
      </w:r>
      <w:r>
        <w:t>standard</w:t>
      </w:r>
      <w:r>
        <w:rPr>
          <w:spacing w:val="38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professional</w:t>
      </w:r>
      <w:r>
        <w:rPr>
          <w:w w:val="99"/>
        </w:rPr>
        <w:t xml:space="preserve"> </w:t>
      </w:r>
      <w:r>
        <w:t xml:space="preserve">education and knowledge". </w:t>
      </w:r>
      <w:r>
        <w:rPr>
          <w:spacing w:val="5"/>
        </w:rPr>
        <w:t xml:space="preserve">We </w:t>
      </w:r>
      <w:r>
        <w:t>are committed to providing and dissemina</w:t>
      </w:r>
      <w:r>
        <w:t>ting</w:t>
      </w:r>
      <w:r>
        <w:rPr>
          <w:spacing w:val="13"/>
        </w:rPr>
        <w:t xml:space="preserve"> </w:t>
      </w:r>
      <w:r>
        <w:t>evidence-based</w:t>
      </w:r>
      <w:r>
        <w:rPr>
          <w:w w:val="99"/>
        </w:rPr>
        <w:t xml:space="preserve"> </w:t>
      </w:r>
      <w:r>
        <w:t>expertise and advice, engaging with policy and decision makers, and promoting the highest</w:t>
      </w:r>
      <w:r>
        <w:rPr>
          <w:spacing w:val="-4"/>
        </w:rPr>
        <w:t xml:space="preserve"> </w:t>
      </w:r>
      <w:r>
        <w:t>standards</w:t>
      </w:r>
      <w:r>
        <w:rPr>
          <w:w w:val="99"/>
        </w:rPr>
        <w:t xml:space="preserve"> </w:t>
      </w:r>
      <w:r>
        <w:t>in learning and teaching, professional practice and</w:t>
      </w:r>
      <w:r>
        <w:rPr>
          <w:spacing w:val="-21"/>
        </w:rPr>
        <w:t xml:space="preserve"> </w:t>
      </w:r>
      <w:r>
        <w:t>research.</w:t>
      </w:r>
    </w:p>
    <w:p w:rsidR="00532021" w:rsidRDefault="00532021">
      <w:pPr>
        <w:spacing w:before="1"/>
        <w:rPr>
          <w:rFonts w:ascii="Arial" w:eastAsia="Arial" w:hAnsi="Arial" w:cs="Arial"/>
          <w:sz w:val="20"/>
          <w:szCs w:val="20"/>
        </w:rPr>
      </w:pPr>
    </w:p>
    <w:p w:rsidR="00532021" w:rsidRDefault="00357C2C">
      <w:pPr>
        <w:pStyle w:val="BodyText"/>
      </w:pPr>
      <w:r>
        <w:t>The British Psychological Society is an examining body granting certifica</w:t>
      </w:r>
      <w:r>
        <w:t>tes and diplomas in</w:t>
      </w:r>
      <w:r>
        <w:rPr>
          <w:spacing w:val="-16"/>
        </w:rPr>
        <w:t xml:space="preserve"> </w:t>
      </w:r>
      <w:r>
        <w:t>specialist</w:t>
      </w:r>
      <w:r>
        <w:rPr>
          <w:w w:val="99"/>
        </w:rPr>
        <w:t xml:space="preserve"> </w:t>
      </w:r>
      <w:r>
        <w:t>areas of professional applied</w:t>
      </w:r>
      <w:r>
        <w:rPr>
          <w:spacing w:val="-15"/>
        </w:rPr>
        <w:t xml:space="preserve"> </w:t>
      </w:r>
      <w:r>
        <w:t>psychology.</w:t>
      </w:r>
    </w:p>
    <w:p w:rsidR="00532021" w:rsidRDefault="00532021">
      <w:pPr>
        <w:spacing w:before="8"/>
        <w:rPr>
          <w:rFonts w:ascii="Arial" w:eastAsia="Arial" w:hAnsi="Arial" w:cs="Arial"/>
          <w:sz w:val="19"/>
          <w:szCs w:val="19"/>
        </w:rPr>
      </w:pPr>
    </w:p>
    <w:p w:rsidR="00532021" w:rsidRDefault="00357C2C">
      <w:pPr>
        <w:pStyle w:val="Heading2"/>
        <w:ind w:right="185"/>
        <w:rPr>
          <w:b w:val="0"/>
          <w:bCs w:val="0"/>
        </w:rPr>
      </w:pPr>
      <w:r>
        <w:t>Publication and</w:t>
      </w:r>
      <w:r>
        <w:rPr>
          <w:spacing w:val="-8"/>
        </w:rPr>
        <w:t xml:space="preserve"> </w:t>
      </w:r>
      <w:r>
        <w:t>Queries</w:t>
      </w:r>
    </w:p>
    <w:p w:rsidR="00532021" w:rsidRDefault="00357C2C">
      <w:pPr>
        <w:pStyle w:val="BodyText"/>
        <w:spacing w:before="3"/>
        <w:ind w:right="185"/>
      </w:pPr>
      <w:r>
        <w:rPr>
          <w:spacing w:val="3"/>
        </w:rPr>
        <w:t xml:space="preserve">We </w:t>
      </w:r>
      <w:r>
        <w:t xml:space="preserve">are content for our response, as well as our name and address, to be made public. </w:t>
      </w:r>
      <w:r>
        <w:rPr>
          <w:spacing w:val="4"/>
        </w:rPr>
        <w:t xml:space="preserve">We </w:t>
      </w:r>
      <w:r>
        <w:t>are</w:t>
      </w:r>
      <w:r>
        <w:rPr>
          <w:spacing w:val="7"/>
        </w:rPr>
        <w:t xml:space="preserve"> </w:t>
      </w:r>
      <w:r>
        <w:t>also</w:t>
      </w:r>
      <w:r>
        <w:rPr>
          <w:w w:val="99"/>
        </w:rPr>
        <w:t xml:space="preserve"> </w:t>
      </w:r>
      <w:r>
        <w:t>content for you to contact us in the future in relation to this</w:t>
      </w:r>
      <w:r>
        <w:rPr>
          <w:spacing w:val="-25"/>
        </w:rPr>
        <w:t xml:space="preserve"> </w:t>
      </w:r>
      <w:r>
        <w:t>inquiry.</w:t>
      </w:r>
    </w:p>
    <w:p w:rsidR="00532021" w:rsidRDefault="00532021">
      <w:pPr>
        <w:spacing w:before="1"/>
        <w:rPr>
          <w:rFonts w:ascii="Arial" w:eastAsia="Arial" w:hAnsi="Arial" w:cs="Arial"/>
          <w:sz w:val="20"/>
          <w:szCs w:val="20"/>
        </w:rPr>
      </w:pPr>
    </w:p>
    <w:p w:rsidR="00532021" w:rsidRDefault="00357C2C">
      <w:pPr>
        <w:pStyle w:val="BodyText"/>
        <w:ind w:right="185"/>
      </w:pPr>
      <w:r>
        <w:t>Please direct all queries</w:t>
      </w:r>
      <w:r>
        <w:rPr>
          <w:spacing w:val="-7"/>
        </w:rPr>
        <w:t xml:space="preserve"> </w:t>
      </w:r>
      <w:r>
        <w:t>to:-</w:t>
      </w:r>
    </w:p>
    <w:p w:rsidR="00532021" w:rsidRDefault="00357C2C">
      <w:pPr>
        <w:pStyle w:val="BodyText"/>
        <w:spacing w:line="229" w:lineRule="exact"/>
        <w:ind w:left="1048" w:right="185"/>
      </w:pPr>
      <w:r>
        <w:t>Joe Liardet, Policy Advice Administrator</w:t>
      </w:r>
      <w:r>
        <w:rPr>
          <w:spacing w:val="-15"/>
        </w:rPr>
        <w:t xml:space="preserve"> </w:t>
      </w:r>
      <w:r>
        <w:t>(Consultations)</w:t>
      </w:r>
    </w:p>
    <w:p w:rsidR="00532021" w:rsidRDefault="00357C2C">
      <w:pPr>
        <w:pStyle w:val="BodyText"/>
        <w:tabs>
          <w:tab w:val="left" w:pos="3775"/>
        </w:tabs>
        <w:ind w:left="1060" w:right="1486"/>
      </w:pPr>
      <w:r>
        <w:t>The British Psychological Society, 48 Princess Road East, Leicester, LE1</w:t>
      </w:r>
      <w:r>
        <w:rPr>
          <w:spacing w:val="-23"/>
        </w:rPr>
        <w:t xml:space="preserve"> </w:t>
      </w:r>
      <w:r>
        <w:t>7DR</w:t>
      </w:r>
      <w:r>
        <w:rPr>
          <w:w w:val="99"/>
        </w:rPr>
        <w:t xml:space="preserve"> </w:t>
      </w:r>
      <w:r>
        <w:t>Email:</w:t>
      </w:r>
      <w:r>
        <w:rPr>
          <w:spacing w:val="-7"/>
        </w:rPr>
        <w:t xml:space="preserve"> </w:t>
      </w:r>
      <w:hyperlink r:id="rId8">
        <w:r>
          <w:rPr>
            <w:color w:val="0000FF"/>
            <w:u w:val="single" w:color="0000FF"/>
          </w:rPr>
          <w:t>consult@bps.org.uk</w:t>
        </w:r>
      </w:hyperlink>
      <w:r>
        <w:rPr>
          <w:color w:val="0000FF"/>
        </w:rPr>
        <w:tab/>
      </w:r>
      <w:r>
        <w:t>Tel: 0116 252</w:t>
      </w:r>
      <w:r>
        <w:rPr>
          <w:spacing w:val="-4"/>
        </w:rPr>
        <w:t xml:space="preserve"> </w:t>
      </w:r>
      <w:r>
        <w:t>9936</w:t>
      </w:r>
    </w:p>
    <w:p w:rsidR="00532021" w:rsidRDefault="00532021">
      <w:pPr>
        <w:spacing w:before="5"/>
        <w:rPr>
          <w:rFonts w:ascii="Arial" w:eastAsia="Arial" w:hAnsi="Arial" w:cs="Arial"/>
          <w:sz w:val="13"/>
          <w:szCs w:val="13"/>
        </w:rPr>
      </w:pPr>
    </w:p>
    <w:p w:rsidR="00532021" w:rsidRDefault="00357C2C">
      <w:pPr>
        <w:pStyle w:val="Heading2"/>
        <w:spacing w:before="74"/>
        <w:ind w:right="185"/>
        <w:rPr>
          <w:b w:val="0"/>
          <w:bCs w:val="0"/>
        </w:rPr>
      </w:pPr>
      <w:r>
        <w:t>About this</w:t>
      </w:r>
      <w:r>
        <w:rPr>
          <w:spacing w:val="-10"/>
        </w:rPr>
        <w:t xml:space="preserve"> </w:t>
      </w:r>
      <w:r>
        <w:t>Response</w:t>
      </w:r>
    </w:p>
    <w:p w:rsidR="00532021" w:rsidRDefault="00532021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532021" w:rsidRDefault="00357C2C">
      <w:pPr>
        <w:ind w:left="340" w:right="18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The response was led on behalf of the Society</w:t>
      </w:r>
      <w:r>
        <w:rPr>
          <w:rFonts w:ascii="Arial"/>
          <w:b/>
          <w:spacing w:val="-19"/>
          <w:sz w:val="20"/>
        </w:rPr>
        <w:t xml:space="preserve"> </w:t>
      </w:r>
      <w:r>
        <w:rPr>
          <w:rFonts w:ascii="Arial"/>
          <w:b/>
          <w:sz w:val="20"/>
        </w:rPr>
        <w:t>by:</w:t>
      </w:r>
    </w:p>
    <w:p w:rsidR="00532021" w:rsidRDefault="00357C2C">
      <w:pPr>
        <w:pStyle w:val="BodyText"/>
        <w:spacing w:line="480" w:lineRule="auto"/>
        <w:ind w:right="730"/>
      </w:pPr>
      <w:r>
        <w:t>Dr Helen Nicholas CPsychol AFBPsS</w:t>
      </w:r>
      <w:r>
        <w:rPr>
          <w:rFonts w:cs="Arial"/>
        </w:rPr>
        <w:t>, Chair of Society’s Division of Counselling</w:t>
      </w:r>
      <w:r>
        <w:rPr>
          <w:rFonts w:cs="Arial"/>
          <w:spacing w:val="-24"/>
        </w:rPr>
        <w:t xml:space="preserve"> </w:t>
      </w:r>
      <w:r>
        <w:rPr>
          <w:rFonts w:cs="Arial"/>
        </w:rPr>
        <w:t>Psychology</w:t>
      </w:r>
      <w:r>
        <w:rPr>
          <w:rFonts w:cs="Arial"/>
          <w:w w:val="99"/>
        </w:rPr>
        <w:t xml:space="preserve"> </w:t>
      </w:r>
      <w:r>
        <w:rPr>
          <w:spacing w:val="3"/>
        </w:rPr>
        <w:t xml:space="preserve">We </w:t>
      </w:r>
      <w:r>
        <w:t>hope you find our comments</w:t>
      </w:r>
      <w:r>
        <w:rPr>
          <w:spacing w:val="-19"/>
        </w:rPr>
        <w:t xml:space="preserve"> </w:t>
      </w:r>
      <w:r>
        <w:t>useful.</w:t>
      </w:r>
    </w:p>
    <w:p w:rsidR="00532021" w:rsidRDefault="00532021">
      <w:pPr>
        <w:rPr>
          <w:rFonts w:ascii="Arial" w:eastAsia="Arial" w:hAnsi="Arial" w:cs="Arial"/>
          <w:sz w:val="20"/>
          <w:szCs w:val="20"/>
        </w:rPr>
      </w:pPr>
    </w:p>
    <w:p w:rsidR="00532021" w:rsidRDefault="00532021">
      <w:pPr>
        <w:spacing w:before="5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0"/>
        <w:gridCol w:w="4319"/>
      </w:tblGrid>
      <w:tr w:rsidR="00532021">
        <w:trPr>
          <w:trHeight w:hRule="exact" w:val="2332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532021" w:rsidRDefault="00532021">
            <w:pPr>
              <w:pStyle w:val="TableParagraph"/>
              <w:spacing w:before="3"/>
              <w:rPr>
                <w:rFonts w:ascii="Arial" w:eastAsia="Arial" w:hAnsi="Arial" w:cs="Arial"/>
                <w:sz w:val="5"/>
                <w:szCs w:val="5"/>
              </w:rPr>
            </w:pPr>
          </w:p>
          <w:p w:rsidR="00532021" w:rsidRDefault="00357C2C">
            <w:pPr>
              <w:pStyle w:val="TableParagraph"/>
              <w:spacing w:line="1530" w:lineRule="exact"/>
              <w:ind w:left="13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30"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1399260" cy="97155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26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2021" w:rsidRDefault="00532021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:rsidR="00532021" w:rsidRDefault="00357C2C">
            <w:pPr>
              <w:pStyle w:val="TableParagraph"/>
              <w:spacing w:line="229" w:lineRule="exact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Dr Ian J Gargan CPsychol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AFBPsS</w:t>
            </w:r>
          </w:p>
          <w:p w:rsidR="00532021" w:rsidRDefault="00357C2C">
            <w:pPr>
              <w:pStyle w:val="TableParagraph"/>
              <w:spacing w:line="229" w:lineRule="exact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Chair, Professional Practice</w:t>
            </w:r>
            <w:r>
              <w:rPr>
                <w:rFonts w:ascii="Arial"/>
                <w:i/>
                <w:spacing w:val="-1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Board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532021" w:rsidRDefault="00532021">
            <w:pPr>
              <w:pStyle w:val="TableParagraph"/>
              <w:spacing w:before="3"/>
              <w:rPr>
                <w:rFonts w:ascii="Arial" w:eastAsia="Arial" w:hAnsi="Arial" w:cs="Arial"/>
                <w:sz w:val="5"/>
                <w:szCs w:val="5"/>
              </w:rPr>
            </w:pPr>
          </w:p>
          <w:p w:rsidR="00532021" w:rsidRDefault="00357C2C">
            <w:pPr>
              <w:pStyle w:val="TableParagraph"/>
              <w:spacing w:line="1480" w:lineRule="exact"/>
              <w:ind w:left="2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9"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939831" cy="939831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31" cy="939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2021" w:rsidRDefault="00532021">
            <w:pPr>
              <w:pStyle w:val="TableParagraph"/>
              <w:spacing w:before="9"/>
              <w:rPr>
                <w:rFonts w:ascii="Arial" w:eastAsia="Arial" w:hAnsi="Arial" w:cs="Arial"/>
                <w:sz w:val="18"/>
                <w:szCs w:val="18"/>
              </w:rPr>
            </w:pPr>
          </w:p>
          <w:p w:rsidR="00532021" w:rsidRDefault="00357C2C">
            <w:pPr>
              <w:pStyle w:val="TableParagraph"/>
              <w:ind w:left="6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Dr Mark Forshaw CPsychol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FBPsS</w:t>
            </w:r>
          </w:p>
          <w:p w:rsidR="00532021" w:rsidRDefault="00357C2C">
            <w:pPr>
              <w:pStyle w:val="TableParagraph"/>
              <w:ind w:left="6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Chair, Membership &amp; Standards</w:t>
            </w:r>
            <w:r>
              <w:rPr>
                <w:rFonts w:ascii="Arial"/>
                <w:i/>
                <w:spacing w:val="-1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Board</w:t>
            </w:r>
          </w:p>
        </w:tc>
      </w:tr>
    </w:tbl>
    <w:p w:rsidR="00532021" w:rsidRDefault="00532021">
      <w:pPr>
        <w:rPr>
          <w:rFonts w:ascii="Arial" w:eastAsia="Arial" w:hAnsi="Arial" w:cs="Arial"/>
          <w:sz w:val="20"/>
          <w:szCs w:val="20"/>
        </w:rPr>
        <w:sectPr w:rsidR="00532021">
          <w:footerReference w:type="default" r:id="rId11"/>
          <w:type w:val="continuous"/>
          <w:pgSz w:w="11900" w:h="16850"/>
          <w:pgMar w:top="1360" w:right="1320" w:bottom="1600" w:left="1100" w:header="720" w:footer="1411" w:gutter="0"/>
          <w:pgNumType w:start="1"/>
          <w:cols w:space="720"/>
        </w:sectPr>
      </w:pPr>
    </w:p>
    <w:p w:rsidR="00532021" w:rsidRDefault="00357C2C">
      <w:pPr>
        <w:pStyle w:val="Heading1"/>
        <w:spacing w:line="480" w:lineRule="auto"/>
        <w:ind w:left="3356" w:right="399"/>
        <w:rPr>
          <w:b w:val="0"/>
          <w:bCs w:val="0"/>
        </w:rPr>
      </w:pPr>
      <w:r>
        <w:lastRenderedPageBreak/>
        <w:t>British Psychological Society response to the Psychology Board of</w:t>
      </w:r>
      <w:r>
        <w:rPr>
          <w:spacing w:val="-17"/>
        </w:rPr>
        <w:t xml:space="preserve"> </w:t>
      </w:r>
      <w:r>
        <w:t>Australia</w:t>
      </w:r>
      <w:r>
        <w:t xml:space="preserve"> </w:t>
      </w:r>
      <w:r>
        <w:t>Guidelines on area of practice</w:t>
      </w:r>
      <w:r>
        <w:rPr>
          <w:spacing w:val="-5"/>
        </w:rPr>
        <w:t xml:space="preserve"> </w:t>
      </w:r>
      <w:r>
        <w:t>endorsements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"/>
        <w:gridCol w:w="10560"/>
      </w:tblGrid>
      <w:tr w:rsidR="00532021">
        <w:trPr>
          <w:trHeight w:hRule="exact" w:val="88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2021" w:rsidRDefault="00532021"/>
        </w:tc>
        <w:tc>
          <w:tcPr>
            <w:tcW w:w="10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2021" w:rsidRDefault="0053202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532021" w:rsidRDefault="00357C2C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Introduction</w:t>
            </w:r>
          </w:p>
        </w:tc>
      </w:tr>
      <w:tr w:rsidR="00532021">
        <w:trPr>
          <w:trHeight w:hRule="exact" w:val="763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21" w:rsidRDefault="00357C2C">
            <w:pPr>
              <w:pStyle w:val="TableParagraph"/>
              <w:spacing w:line="230" w:lineRule="exact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10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21" w:rsidRDefault="00357C2C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Comments:</w:t>
            </w:r>
          </w:p>
          <w:p w:rsidR="00532021" w:rsidRDefault="00532021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532021" w:rsidRDefault="00357C2C">
            <w:pPr>
              <w:pStyle w:val="TableParagraph"/>
              <w:ind w:left="103" w:right="32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 Society wishes to give our support for the revised competency statements provided to you by</w:t>
            </w:r>
            <w:r>
              <w:rPr>
                <w:rFonts w:ascii="Arial"/>
                <w:spacing w:val="-33"/>
              </w:rPr>
              <w:t xml:space="preserve"> </w:t>
            </w:r>
            <w:r>
              <w:rPr>
                <w:rFonts w:ascii="Arial"/>
              </w:rPr>
              <w:t>Curtin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University, Western Australia; the Association of Counselling Psychologists, and the APS College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Counselling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Psychologists.</w:t>
            </w:r>
          </w:p>
          <w:p w:rsidR="00532021" w:rsidRDefault="00532021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</w:rPr>
            </w:pPr>
          </w:p>
          <w:p w:rsidR="00532021" w:rsidRDefault="00357C2C">
            <w:pPr>
              <w:pStyle w:val="TableParagraph"/>
              <w:spacing w:line="235" w:lineRule="auto"/>
              <w:ind w:left="103" w:right="17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We have discussed the situation with the chair of the Australian Psychological Society and taken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matter to the Executive Committee of the British Psychological Society Division of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Counselling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Psychology, we strongly believe that the amendments they have put forward in the updated</w:t>
            </w:r>
            <w:r>
              <w:rPr>
                <w:rFonts w:ascii="Arial"/>
                <w:spacing w:val="-27"/>
              </w:rPr>
              <w:t xml:space="preserve"> </w:t>
            </w:r>
            <w:r>
              <w:rPr>
                <w:rFonts w:ascii="Arial"/>
              </w:rPr>
              <w:t>description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and list of competency statements is a more accurate reflection of the nature of counselling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psychology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training, research, and practice in the specialised</w:t>
            </w:r>
            <w:r>
              <w:rPr>
                <w:rFonts w:ascii="Arial"/>
              </w:rPr>
              <w:t xml:space="preserve"> domain of counselling psychology.  </w:t>
            </w:r>
            <w:r>
              <w:rPr>
                <w:rFonts w:ascii="Arial"/>
                <w:spacing w:val="3"/>
              </w:rPr>
              <w:t xml:space="preserve">We </w:t>
            </w:r>
            <w:r>
              <w:rPr>
                <w:rFonts w:ascii="Arial"/>
              </w:rPr>
              <w:t>consider that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is appropriate that there is benchmarking against and commonality with the Health and Care</w:t>
            </w:r>
            <w:r>
              <w:rPr>
                <w:rFonts w:ascii="Arial"/>
                <w:spacing w:val="-28"/>
              </w:rPr>
              <w:t xml:space="preserve"> </w:t>
            </w:r>
            <w:r>
              <w:rPr>
                <w:rFonts w:ascii="Arial"/>
              </w:rPr>
              <w:t>Professions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 xml:space="preserve">Council </w:t>
            </w:r>
            <w:r>
              <w:rPr>
                <w:rFonts w:ascii="Arial"/>
                <w:position w:val="10"/>
                <w:sz w:val="14"/>
              </w:rPr>
              <w:t xml:space="preserve">1 </w:t>
            </w:r>
            <w:r>
              <w:rPr>
                <w:rFonts w:ascii="Arial"/>
              </w:rPr>
              <w:t>UK Standards of Proficiency and British Psychological Society Standards for the accredi</w:t>
            </w:r>
            <w:r>
              <w:rPr>
                <w:rFonts w:ascii="Arial"/>
              </w:rPr>
              <w:t>tation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 xml:space="preserve">Doctoral programmes in counselling psychology </w:t>
            </w:r>
            <w:r>
              <w:rPr>
                <w:rFonts w:ascii="Arial"/>
                <w:position w:val="10"/>
                <w:sz w:val="14"/>
              </w:rPr>
              <w:t xml:space="preserve">2 </w:t>
            </w:r>
            <w:r>
              <w:rPr>
                <w:rFonts w:ascii="Arial"/>
              </w:rPr>
              <w:t>for a profession that is international in its scope.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areas they have put forward for inclusion (and some others) are core to UK counselling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psychology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practice.</w:t>
            </w:r>
          </w:p>
          <w:p w:rsidR="00532021" w:rsidRDefault="00532021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</w:rPr>
            </w:pPr>
          </w:p>
          <w:p w:rsidR="00532021" w:rsidRDefault="00357C2C">
            <w:pPr>
              <w:pStyle w:val="TableParagraph"/>
              <w:ind w:left="103" w:right="29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We believe that the definition o</w:t>
            </w:r>
            <w:r>
              <w:rPr>
                <w:rFonts w:ascii="Arial"/>
              </w:rPr>
              <w:t>f Counselling Psychology should include all the competencies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Counselling Psychologists are trained in. This includes assessment, formulation and should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also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acknowledge that counselling psychologists work in a variety of settings across the spectrum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o</w:t>
            </w:r>
            <w:r>
              <w:rPr>
                <w:rFonts w:ascii="Arial"/>
              </w:rPr>
              <w:t>f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complexity and severity in mental health, and with a diverse range of individuals, couples, and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</w:rPr>
              <w:t>groups.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Furthermore, the Society would like to highlight the omission of skills that many UK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counselling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psychologists have. These are in areas of psychosis, bipolar disorder, the developmental disorders,</w:t>
            </w:r>
            <w:r>
              <w:rPr>
                <w:rFonts w:ascii="Arial"/>
                <w:spacing w:val="-27"/>
              </w:rPr>
              <w:t xml:space="preserve"> </w:t>
            </w:r>
            <w:r>
              <w:rPr>
                <w:rFonts w:ascii="Arial"/>
              </w:rPr>
              <w:t>pain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management in the areas of work, court / legal work, and skills in behaviour change, and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behaviour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 xml:space="preserve">management. </w:t>
            </w:r>
            <w:r>
              <w:rPr>
                <w:rFonts w:ascii="Arial"/>
                <w:spacing w:val="3"/>
              </w:rPr>
              <w:t xml:space="preserve">We </w:t>
            </w:r>
            <w:r>
              <w:rPr>
                <w:rFonts w:ascii="Arial"/>
              </w:rPr>
              <w:t>strongly encourage you to consider in</w:t>
            </w:r>
            <w:r>
              <w:rPr>
                <w:rFonts w:ascii="Arial"/>
              </w:rPr>
              <w:t>cluding these omissions into the</w:t>
            </w:r>
            <w:r>
              <w:rPr>
                <w:rFonts w:ascii="Arial"/>
                <w:spacing w:val="-29"/>
              </w:rPr>
              <w:t xml:space="preserve"> </w:t>
            </w:r>
            <w:r>
              <w:rPr>
                <w:rFonts w:ascii="Arial"/>
              </w:rPr>
              <w:t>competency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statement.</w:t>
            </w:r>
          </w:p>
          <w:p w:rsidR="00532021" w:rsidRDefault="0053202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32021" w:rsidRDefault="00357C2C">
            <w:pPr>
              <w:pStyle w:val="TableParagraph"/>
              <w:ind w:left="103" w:right="47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 support of our Counselling Psychology colleagues practising in Australia, we would like to</w:t>
            </w:r>
            <w:r>
              <w:rPr>
                <w:rFonts w:ascii="Arial"/>
                <w:spacing w:val="-29"/>
              </w:rPr>
              <w:t xml:space="preserve"> </w:t>
            </w:r>
            <w:r>
              <w:rPr>
                <w:rFonts w:ascii="Arial"/>
              </w:rPr>
              <w:t>contribute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our opinion as expressed in this letter to the consultation and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</w:rPr>
              <w:t>review.</w:t>
            </w:r>
          </w:p>
        </w:tc>
      </w:tr>
      <w:tr w:rsidR="00532021">
        <w:trPr>
          <w:trHeight w:hRule="exact" w:val="106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2021" w:rsidRDefault="00532021"/>
        </w:tc>
        <w:tc>
          <w:tcPr>
            <w:tcW w:w="10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2021" w:rsidRDefault="00532021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532021" w:rsidRDefault="00357C2C">
            <w:pPr>
              <w:pStyle w:val="TableParagraph"/>
              <w:ind w:left="103" w:right="6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The Society’s </w:t>
            </w:r>
            <w:r>
              <w:rPr>
                <w:rFonts w:ascii="Arial" w:eastAsia="Arial" w:hAnsi="Arial" w:cs="Arial"/>
                <w:b/>
                <w:bCs/>
              </w:rPr>
              <w:t xml:space="preserve">Replacement Definition for Counselling Psychology - </w:t>
            </w:r>
            <w:r>
              <w:rPr>
                <w:rFonts w:ascii="Arial" w:eastAsia="Arial" w:hAnsi="Arial" w:cs="Arial"/>
                <w:b/>
                <w:bCs/>
                <w:i/>
              </w:rPr>
              <w:t>Introductory Paragraph</w:t>
            </w:r>
            <w:r>
              <w:rPr>
                <w:rFonts w:ascii="Arial" w:eastAsia="Arial" w:hAnsi="Arial" w:cs="Arial"/>
                <w:b/>
                <w:bCs/>
                <w:i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of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Description</w:t>
            </w:r>
          </w:p>
        </w:tc>
      </w:tr>
      <w:tr w:rsidR="00532021">
        <w:trPr>
          <w:trHeight w:hRule="exact" w:val="203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21" w:rsidRDefault="00357C2C">
            <w:pPr>
              <w:pStyle w:val="TableParagraph"/>
              <w:spacing w:line="227" w:lineRule="exact"/>
              <w:ind w:lef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10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21" w:rsidRDefault="00357C2C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Comments:</w:t>
            </w:r>
          </w:p>
          <w:p w:rsidR="00532021" w:rsidRDefault="00532021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</w:rPr>
            </w:pPr>
          </w:p>
          <w:p w:rsidR="00532021" w:rsidRDefault="00357C2C">
            <w:pPr>
              <w:pStyle w:val="TableParagraph"/>
              <w:ind w:left="103" w:righ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Counselling psychologists use their knowledge and understanding of psychology, psychotherapy,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mental health to treat a wide range of psychological issues, problems, and mental health disorders.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</w:rPr>
              <w:t>They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provide assessment, diagnosis and psychotherapy for individuals, couples, families, and groups. They</w:t>
            </w:r>
            <w:r>
              <w:rPr>
                <w:rFonts w:ascii="Arial"/>
                <w:spacing w:val="-27"/>
              </w:rPr>
              <w:t xml:space="preserve"> </w:t>
            </w:r>
            <w:r>
              <w:rPr>
                <w:rFonts w:ascii="Arial"/>
              </w:rPr>
              <w:t>use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evidence-based therapies and evidence-based th</w:t>
            </w:r>
            <w:r>
              <w:rPr>
                <w:rFonts w:ascii="Arial"/>
              </w:rPr>
              <w:t>erapy relationships to assist clients to resolve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mental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 xml:space="preserve">health disorders or psychological problems and move toward greater psychological health. 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</w:rPr>
              <w:t>They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research, evaluate, and develop new methods for improving psychological health and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</w:rPr>
              <w:t>therapeutic</w:t>
            </w:r>
          </w:p>
        </w:tc>
      </w:tr>
    </w:tbl>
    <w:p w:rsidR="00532021" w:rsidRDefault="005320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532021" w:rsidRDefault="00532021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p w:rsidR="00532021" w:rsidRDefault="00357C2C">
      <w:pPr>
        <w:spacing w:line="20" w:lineRule="exact"/>
        <w:ind w:left="119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50" style="width:144.65pt;height:.6pt;mso-position-horizontal-relative:char;mso-position-vertical-relative:line" coordsize="2893,12">
            <v:group id="_x0000_s2051" style="position:absolute;left:6;top:6;width:2881;height:2" coordorigin="6,6" coordsize="2881,2">
              <v:shape id="_x0000_s2052" style="position:absolute;left:6;top:6;width:2881;height:2" coordorigin="6,6" coordsize="2881,0" path="m6,6r2880,e" filled="f" strokeweight=".6pt">
                <v:path arrowok="t"/>
              </v:shape>
            </v:group>
            <w10:wrap type="none"/>
            <w10:anchorlock/>
          </v:group>
        </w:pict>
      </w:r>
    </w:p>
    <w:p w:rsidR="00532021" w:rsidRDefault="00532021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532021" w:rsidRDefault="00357C2C">
      <w:pPr>
        <w:spacing w:before="87" w:line="196" w:lineRule="exact"/>
        <w:ind w:left="1200" w:right="399"/>
        <w:rPr>
          <w:rFonts w:ascii="Arial" w:eastAsia="Arial" w:hAnsi="Arial" w:cs="Arial"/>
          <w:sz w:val="16"/>
          <w:szCs w:val="16"/>
        </w:rPr>
      </w:pPr>
      <w:r>
        <w:rPr>
          <w:rFonts w:ascii="Arial"/>
          <w:position w:val="8"/>
          <w:sz w:val="10"/>
        </w:rPr>
        <w:t>1</w:t>
      </w:r>
      <w:r>
        <w:rPr>
          <w:rFonts w:ascii="Arial"/>
          <w:spacing w:val="-2"/>
          <w:position w:val="8"/>
          <w:sz w:val="10"/>
        </w:rPr>
        <w:t xml:space="preserve"> </w:t>
      </w:r>
      <w:r>
        <w:rPr>
          <w:rFonts w:ascii="Arial"/>
          <w:sz w:val="16"/>
        </w:rPr>
        <w:t>Available</w:t>
      </w:r>
      <w:r>
        <w:rPr>
          <w:rFonts w:ascii="Arial"/>
          <w:spacing w:val="-18"/>
          <w:sz w:val="16"/>
        </w:rPr>
        <w:t xml:space="preserve"> </w:t>
      </w:r>
      <w:r>
        <w:rPr>
          <w:rFonts w:ascii="Arial"/>
          <w:sz w:val="16"/>
        </w:rPr>
        <w:t>at</w:t>
      </w:r>
      <w:r>
        <w:rPr>
          <w:rFonts w:ascii="Arial"/>
          <w:spacing w:val="-17"/>
          <w:sz w:val="16"/>
        </w:rPr>
        <w:t xml:space="preserve"> </w:t>
      </w:r>
      <w:hyperlink r:id="rId12">
        <w:r>
          <w:rPr>
            <w:rFonts w:ascii="Arial"/>
            <w:sz w:val="16"/>
          </w:rPr>
          <w:t>http://www.hpc-uk.org/assets/documents/10002963SOP_Practitioner_psychologis</w:t>
        </w:r>
        <w:r>
          <w:rPr>
            <w:rFonts w:ascii="Arial"/>
            <w:sz w:val="16"/>
          </w:rPr>
          <w:t>ts.pdf</w:t>
        </w:r>
      </w:hyperlink>
    </w:p>
    <w:p w:rsidR="00532021" w:rsidRDefault="00357C2C">
      <w:pPr>
        <w:spacing w:line="196" w:lineRule="exact"/>
        <w:ind w:left="1200" w:right="399"/>
        <w:rPr>
          <w:rFonts w:ascii="Arial" w:eastAsia="Arial" w:hAnsi="Arial" w:cs="Arial"/>
          <w:sz w:val="16"/>
          <w:szCs w:val="16"/>
        </w:rPr>
      </w:pPr>
      <w:r>
        <w:rPr>
          <w:rFonts w:ascii="Arial"/>
          <w:position w:val="8"/>
          <w:sz w:val="10"/>
        </w:rPr>
        <w:t xml:space="preserve">2  </w:t>
      </w:r>
      <w:r>
        <w:rPr>
          <w:rFonts w:ascii="Arial"/>
          <w:spacing w:val="-1"/>
          <w:sz w:val="16"/>
        </w:rPr>
        <w:t>Available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at</w:t>
      </w:r>
      <w:r>
        <w:rPr>
          <w:rFonts w:ascii="Arial"/>
          <w:spacing w:val="43"/>
          <w:sz w:val="16"/>
        </w:rPr>
        <w:t xml:space="preserve"> </w:t>
      </w:r>
      <w:hyperlink r:id="rId13">
        <w:r>
          <w:rPr>
            <w:rFonts w:ascii="Arial"/>
            <w:spacing w:val="-1"/>
            <w:sz w:val="16"/>
          </w:rPr>
          <w:t>http://www.bps.org.uk/system/files/Public%20files/PaCT/counselling_accreditation_2015_web.pdf</w:t>
        </w:r>
      </w:hyperlink>
    </w:p>
    <w:p w:rsidR="00532021" w:rsidRDefault="00532021">
      <w:pPr>
        <w:spacing w:line="196" w:lineRule="exact"/>
        <w:rPr>
          <w:rFonts w:ascii="Arial" w:eastAsia="Arial" w:hAnsi="Arial" w:cs="Arial"/>
          <w:sz w:val="16"/>
          <w:szCs w:val="16"/>
        </w:rPr>
        <w:sectPr w:rsidR="00532021">
          <w:pgSz w:w="11900" w:h="16850"/>
          <w:pgMar w:top="1380" w:right="440" w:bottom="1600" w:left="240" w:header="0" w:footer="1411" w:gutter="0"/>
          <w:cols w:space="720"/>
        </w:sectPr>
      </w:pPr>
    </w:p>
    <w:p w:rsidR="00532021" w:rsidRDefault="00532021">
      <w:pPr>
        <w:spacing w:before="10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"/>
        <w:gridCol w:w="10560"/>
      </w:tblGrid>
      <w:tr w:rsidR="00532021">
        <w:trPr>
          <w:trHeight w:hRule="exact" w:val="516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21" w:rsidRDefault="00532021"/>
        </w:tc>
        <w:tc>
          <w:tcPr>
            <w:tcW w:w="10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21" w:rsidRDefault="00357C2C">
            <w:pPr>
              <w:pStyle w:val="TableParagraph"/>
              <w:ind w:left="103" w:right="57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interventions for psychological problems and disorders. Counselling psychologists have a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distinct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philosophical stance, recognising the strengths and resources of people at all levels of</w:t>
            </w:r>
            <w:r>
              <w:rPr>
                <w:rFonts w:ascii="Arial"/>
                <w:spacing w:val="-25"/>
              </w:rPr>
              <w:t xml:space="preserve"> </w:t>
            </w:r>
            <w:r>
              <w:rPr>
                <w:rFonts w:ascii="Arial"/>
              </w:rPr>
              <w:t>psychological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functioning, working collaboratively with people in a t</w:t>
            </w:r>
            <w:r>
              <w:rPr>
                <w:rFonts w:ascii="Arial"/>
              </w:rPr>
              <w:t>herapeutic relationship to bring about</w:t>
            </w:r>
            <w:r>
              <w:rPr>
                <w:rFonts w:ascii="Arial"/>
                <w:spacing w:val="-36"/>
              </w:rPr>
              <w:t xml:space="preserve"> </w:t>
            </w:r>
            <w:r>
              <w:rPr>
                <w:rFonts w:ascii="Arial"/>
              </w:rPr>
              <w:t>meaningful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change.</w:t>
            </w:r>
          </w:p>
          <w:p w:rsidR="00532021" w:rsidRDefault="00532021">
            <w:pPr>
              <w:pStyle w:val="TableParagraph"/>
              <w:rPr>
                <w:rFonts w:ascii="Arial" w:eastAsia="Arial" w:hAnsi="Arial" w:cs="Arial"/>
              </w:rPr>
            </w:pPr>
          </w:p>
          <w:p w:rsidR="00532021" w:rsidRDefault="00357C2C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Consumers of the services of counselling psychologists are persons, groups, and organisations,</w:t>
            </w:r>
            <w:r>
              <w:rPr>
                <w:rFonts w:ascii="Arial"/>
                <w:spacing w:val="-31"/>
              </w:rPr>
              <w:t xml:space="preserve"> </w:t>
            </w:r>
            <w:r>
              <w:rPr>
                <w:rFonts w:ascii="Arial"/>
              </w:rPr>
              <w:t>including:</w:t>
            </w:r>
          </w:p>
          <w:p w:rsidR="00532021" w:rsidRDefault="00532021">
            <w:pPr>
              <w:pStyle w:val="TableParagraph"/>
              <w:rPr>
                <w:rFonts w:ascii="Arial" w:eastAsia="Arial" w:hAnsi="Arial" w:cs="Arial"/>
              </w:rPr>
            </w:pPr>
          </w:p>
          <w:p w:rsidR="00532021" w:rsidRDefault="00357C2C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Members of the public, couples, families, and carers</w:t>
            </w:r>
          </w:p>
          <w:p w:rsidR="00532021" w:rsidRDefault="00357C2C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Medical, specialists and health pract</w:t>
            </w:r>
            <w:r>
              <w:rPr>
                <w:rFonts w:ascii="Arial"/>
              </w:rPr>
              <w:t>itioners</w:t>
            </w:r>
          </w:p>
          <w:p w:rsidR="00532021" w:rsidRDefault="00357C2C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Health departments, hospitals and community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practices</w:t>
            </w:r>
          </w:p>
          <w:p w:rsidR="00532021" w:rsidRDefault="00357C2C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Community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groups</w:t>
            </w:r>
          </w:p>
          <w:p w:rsidR="00532021" w:rsidRDefault="00357C2C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National, state or local government or non-government organisations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and</w:t>
            </w:r>
          </w:p>
          <w:p w:rsidR="00532021" w:rsidRDefault="00357C2C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ind w:right="8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Welfare agencies, educational institutions, justice services, victims of crime, and</w:t>
            </w:r>
            <w:r>
              <w:rPr>
                <w:rFonts w:ascii="Arial"/>
                <w:spacing w:val="-27"/>
              </w:rPr>
              <w:t xml:space="preserve"> </w:t>
            </w:r>
            <w:r>
              <w:rPr>
                <w:rFonts w:ascii="Arial"/>
              </w:rPr>
              <w:t>community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services</w:t>
            </w:r>
          </w:p>
          <w:p w:rsidR="00532021" w:rsidRDefault="00532021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532021" w:rsidRDefault="00357C2C">
            <w:pPr>
              <w:pStyle w:val="TableParagraph"/>
              <w:ind w:left="103" w:right="2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Specific services of counselling psychologists include assessment and provision of psychological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</w:rPr>
              <w:t>therapy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for a wide range of issues and disorders including anxiety, depression, post-traumatic stress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disorder,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grief and loss, relationship difficulties, dome</w:t>
            </w:r>
            <w:r>
              <w:rPr>
                <w:rFonts w:ascii="Arial"/>
              </w:rPr>
              <w:t>stic violence, sexual abuse and trauma, career</w:t>
            </w:r>
            <w:r>
              <w:rPr>
                <w:rFonts w:ascii="Arial"/>
                <w:spacing w:val="-27"/>
              </w:rPr>
              <w:t xml:space="preserve"> </w:t>
            </w:r>
            <w:r>
              <w:rPr>
                <w:rFonts w:ascii="Arial"/>
              </w:rPr>
              <w:t>development,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substance use disorders, eating disorders, and personality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disorders.</w:t>
            </w:r>
          </w:p>
        </w:tc>
      </w:tr>
      <w:tr w:rsidR="00532021">
        <w:trPr>
          <w:trHeight w:hRule="exact" w:val="85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2021" w:rsidRDefault="00532021"/>
        </w:tc>
        <w:tc>
          <w:tcPr>
            <w:tcW w:w="10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2021" w:rsidRDefault="00532021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</w:p>
          <w:p w:rsidR="00532021" w:rsidRDefault="00357C2C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Required Adjustments to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Competencies</w:t>
            </w:r>
          </w:p>
        </w:tc>
      </w:tr>
      <w:tr w:rsidR="00532021">
        <w:trPr>
          <w:trHeight w:hRule="exact" w:val="65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21" w:rsidRDefault="00357C2C">
            <w:pPr>
              <w:pStyle w:val="TableParagraph"/>
              <w:spacing w:line="227" w:lineRule="exact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10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21" w:rsidRDefault="00357C2C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Comments:</w:t>
            </w:r>
          </w:p>
          <w:p w:rsidR="00532021" w:rsidRDefault="00532021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532021" w:rsidRDefault="00357C2C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u w:val="thick" w:color="000000"/>
              </w:rPr>
              <w:t>Psychological</w:t>
            </w:r>
            <w:r>
              <w:rPr>
                <w:rFonts w:ascii="Arial"/>
                <w:b/>
                <w:i/>
                <w:spacing w:val="-2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u w:val="thick" w:color="000000"/>
              </w:rPr>
              <w:t>Assessment</w:t>
            </w:r>
          </w:p>
          <w:p w:rsidR="00532021" w:rsidRDefault="00532021">
            <w:pPr>
              <w:pStyle w:val="TableParagraph"/>
              <w:rPr>
                <w:rFonts w:ascii="Arial" w:eastAsia="Arial" w:hAnsi="Arial" w:cs="Arial"/>
              </w:rPr>
            </w:pPr>
          </w:p>
          <w:p w:rsidR="00532021" w:rsidRDefault="00357C2C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“C</w:t>
            </w:r>
            <w:r>
              <w:rPr>
                <w:rFonts w:ascii="Arial" w:eastAsia="Arial" w:hAnsi="Arial" w:cs="Arial"/>
              </w:rPr>
              <w:t>ompetence in the assessment and diagnosis of mental disorders using structured clinical</w:t>
            </w:r>
            <w:r>
              <w:rPr>
                <w:rFonts w:ascii="Arial" w:eastAsia="Arial" w:hAnsi="Arial" w:cs="Arial"/>
                <w:spacing w:val="-28"/>
              </w:rPr>
              <w:t xml:space="preserve"> </w:t>
            </w:r>
            <w:r>
              <w:rPr>
                <w:rFonts w:ascii="Arial" w:eastAsia="Arial" w:hAnsi="Arial" w:cs="Arial"/>
              </w:rPr>
              <w:t>approaches”</w:t>
            </w:r>
          </w:p>
          <w:p w:rsidR="00532021" w:rsidRDefault="00532021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532021" w:rsidRDefault="00357C2C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Additional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statements:</w:t>
            </w:r>
          </w:p>
          <w:p w:rsidR="00532021" w:rsidRDefault="00532021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532021" w:rsidRDefault="00357C2C">
            <w:pPr>
              <w:pStyle w:val="TableParagraph"/>
              <w:spacing w:line="477" w:lineRule="auto"/>
              <w:ind w:left="103" w:right="7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“Knowledge of psychological assessment, with a critical approach to theory, practice, and</w:t>
            </w:r>
            <w:r>
              <w:rPr>
                <w:rFonts w:ascii="Arial" w:eastAsia="Arial" w:hAnsi="Arial" w:cs="Arial"/>
                <w:spacing w:val="-30"/>
              </w:rPr>
              <w:t xml:space="preserve"> </w:t>
            </w:r>
            <w:r>
              <w:rPr>
                <w:rFonts w:ascii="Arial" w:eastAsia="Arial" w:hAnsi="Arial" w:cs="Arial"/>
              </w:rPr>
              <w:t>research”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“Competence in the application of psychological assessment and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diagnosis”</w:t>
            </w:r>
          </w:p>
          <w:p w:rsidR="00532021" w:rsidRDefault="00357C2C">
            <w:pPr>
              <w:pStyle w:val="TableParagraph"/>
              <w:spacing w:before="10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“Competence in the assessment of symptom severity using empirically valid and reliable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measures”</w:t>
            </w:r>
          </w:p>
          <w:p w:rsidR="00532021" w:rsidRDefault="00532021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532021" w:rsidRDefault="00357C2C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u w:val="thick" w:color="000000"/>
              </w:rPr>
              <w:t>Psychological</w:t>
            </w:r>
            <w:r>
              <w:rPr>
                <w:rFonts w:ascii="Arial"/>
                <w:b/>
                <w:i/>
                <w:spacing w:val="-3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u w:val="thick" w:color="000000"/>
              </w:rPr>
              <w:t>Interventions</w:t>
            </w:r>
          </w:p>
          <w:p w:rsidR="00532021" w:rsidRDefault="00532021">
            <w:pPr>
              <w:pStyle w:val="TableParagraph"/>
              <w:rPr>
                <w:rFonts w:ascii="Arial" w:eastAsia="Arial" w:hAnsi="Arial" w:cs="Arial"/>
              </w:rPr>
            </w:pPr>
          </w:p>
          <w:p w:rsidR="00532021" w:rsidRDefault="00357C2C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“Competence in individual, couple, family and group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int</w:t>
            </w:r>
            <w:r>
              <w:rPr>
                <w:rFonts w:ascii="Arial" w:eastAsia="Arial" w:hAnsi="Arial" w:cs="Arial"/>
              </w:rPr>
              <w:t>erventions”</w:t>
            </w:r>
          </w:p>
          <w:p w:rsidR="00532021" w:rsidRDefault="00532021">
            <w:pPr>
              <w:pStyle w:val="TableParagraph"/>
              <w:rPr>
                <w:rFonts w:ascii="Arial" w:eastAsia="Arial" w:hAnsi="Arial" w:cs="Arial"/>
              </w:rPr>
            </w:pPr>
          </w:p>
          <w:p w:rsidR="00532021" w:rsidRDefault="00357C2C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“Knowledge of the theory and scientific evidence base for psychotherapy and</w:t>
            </w:r>
            <w:r>
              <w:rPr>
                <w:rFonts w:ascii="Arial" w:eastAsia="Arial" w:hAnsi="Arial" w:cs="Arial"/>
                <w:spacing w:val="-25"/>
              </w:rPr>
              <w:t xml:space="preserve"> </w:t>
            </w:r>
            <w:r>
              <w:rPr>
                <w:rFonts w:ascii="Arial" w:eastAsia="Arial" w:hAnsi="Arial" w:cs="Arial"/>
              </w:rPr>
              <w:t>counselling”</w:t>
            </w:r>
          </w:p>
          <w:p w:rsidR="00532021" w:rsidRDefault="00532021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532021" w:rsidRDefault="00357C2C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Additional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statement:</w:t>
            </w:r>
          </w:p>
          <w:p w:rsidR="00532021" w:rsidRDefault="00532021">
            <w:pPr>
              <w:pStyle w:val="TableParagraph"/>
              <w:rPr>
                <w:rFonts w:ascii="Arial" w:eastAsia="Arial" w:hAnsi="Arial" w:cs="Arial"/>
              </w:rPr>
            </w:pPr>
          </w:p>
          <w:p w:rsidR="00532021" w:rsidRDefault="00357C2C">
            <w:pPr>
              <w:pStyle w:val="TableParagraph"/>
              <w:ind w:left="103" w:right="3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“Competence in applying psychotherapy and counselling for mental health disorders and optimal</w:t>
            </w:r>
            <w:r>
              <w:rPr>
                <w:rFonts w:ascii="Arial" w:eastAsia="Arial" w:hAnsi="Arial" w:cs="Arial"/>
                <w:spacing w:val="-28"/>
              </w:rPr>
              <w:t xml:space="preserve"> </w:t>
            </w:r>
            <w:r>
              <w:rPr>
                <w:rFonts w:ascii="Arial" w:eastAsia="Arial" w:hAnsi="Arial" w:cs="Arial"/>
              </w:rPr>
              <w:t>human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functioning”</w:t>
            </w:r>
          </w:p>
        </w:tc>
      </w:tr>
    </w:tbl>
    <w:p w:rsidR="00532021" w:rsidRDefault="00357C2C">
      <w:pPr>
        <w:spacing w:line="251" w:lineRule="exact"/>
        <w:ind w:right="997"/>
        <w:jc w:val="right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End</w:t>
      </w:r>
      <w:r>
        <w:rPr>
          <w:rFonts w:ascii="Arial"/>
          <w:spacing w:val="-1"/>
        </w:rPr>
        <w:t>.</w:t>
      </w:r>
    </w:p>
    <w:sectPr w:rsidR="00532021">
      <w:pgSz w:w="11900" w:h="16850"/>
      <w:pgMar w:top="1360" w:right="440" w:bottom="1600" w:left="240" w:header="0" w:footer="14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57C2C">
      <w:r>
        <w:separator/>
      </w:r>
    </w:p>
  </w:endnote>
  <w:endnote w:type="continuationSeparator" w:id="0">
    <w:p w:rsidR="00000000" w:rsidRDefault="0035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021" w:rsidRDefault="00357C2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2.8pt;margin-top:760.5pt;width:161.3pt;height:28.55pt;z-index:-5728;mso-position-horizontal-relative:page;mso-position-vertical-relative:page" filled="f" stroked="f">
          <v:textbox inset="0,0,0,0">
            <w:txbxContent>
              <w:p w:rsidR="00532021" w:rsidRDefault="00357C2C">
                <w:pPr>
                  <w:ind w:right="19"/>
                  <w:jc w:val="right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G</w:t>
                </w:r>
                <w:r>
                  <w:rPr>
                    <w:rFonts w:ascii="Arial"/>
                    <w:spacing w:val="-1"/>
                    <w:sz w:val="16"/>
                  </w:rPr>
                  <w:t>u</w:t>
                </w:r>
                <w:r>
                  <w:rPr>
                    <w:rFonts w:ascii="Arial"/>
                    <w:sz w:val="16"/>
                  </w:rPr>
                  <w:t>id</w:t>
                </w:r>
                <w:r>
                  <w:rPr>
                    <w:rFonts w:ascii="Arial"/>
                    <w:spacing w:val="-1"/>
                    <w:sz w:val="16"/>
                  </w:rPr>
                  <w:t>e</w:t>
                </w:r>
                <w:r>
                  <w:rPr>
                    <w:rFonts w:ascii="Arial"/>
                    <w:sz w:val="16"/>
                  </w:rPr>
                  <w:t>li</w:t>
                </w:r>
                <w:r>
                  <w:rPr>
                    <w:rFonts w:ascii="Arial"/>
                    <w:spacing w:val="-1"/>
                    <w:sz w:val="16"/>
                  </w:rPr>
                  <w:t>ne</w:t>
                </w:r>
                <w:r>
                  <w:rPr>
                    <w:rFonts w:ascii="Arial"/>
                    <w:sz w:val="16"/>
                  </w:rPr>
                  <w:t>s</w:t>
                </w:r>
                <w:r>
                  <w:rPr>
                    <w:rFonts w:asci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o</w:t>
                </w:r>
                <w:r>
                  <w:rPr>
                    <w:rFonts w:ascii="Arial"/>
                    <w:sz w:val="16"/>
                  </w:rPr>
                  <w:t>n</w:t>
                </w:r>
                <w:r>
                  <w:rPr>
                    <w:rFonts w:asci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are</w:t>
                </w:r>
                <w:r>
                  <w:rPr>
                    <w:rFonts w:ascii="Arial"/>
                    <w:sz w:val="16"/>
                  </w:rPr>
                  <w:t>a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o</w:t>
                </w:r>
                <w:r>
                  <w:rPr>
                    <w:rFonts w:ascii="Arial"/>
                    <w:sz w:val="16"/>
                  </w:rPr>
                  <w:t>f</w:t>
                </w:r>
                <w:r>
                  <w:rPr>
                    <w:rFonts w:ascii="Arial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pra</w:t>
                </w:r>
                <w:r>
                  <w:rPr>
                    <w:rFonts w:ascii="Arial"/>
                    <w:sz w:val="16"/>
                  </w:rPr>
                  <w:t>c</w:t>
                </w:r>
                <w:r>
                  <w:rPr>
                    <w:rFonts w:ascii="Arial"/>
                    <w:spacing w:val="-2"/>
                    <w:sz w:val="16"/>
                  </w:rPr>
                  <w:t>t</w:t>
                </w:r>
                <w:r>
                  <w:rPr>
                    <w:rFonts w:ascii="Arial"/>
                    <w:sz w:val="16"/>
                  </w:rPr>
                  <w:t>i</w:t>
                </w:r>
                <w:r>
                  <w:rPr>
                    <w:rFonts w:ascii="Arial"/>
                    <w:spacing w:val="1"/>
                    <w:sz w:val="16"/>
                  </w:rPr>
                  <w:t>c</w:t>
                </w:r>
                <w:r>
                  <w:rPr>
                    <w:rFonts w:ascii="Arial"/>
                    <w:sz w:val="16"/>
                  </w:rPr>
                  <w:t>e</w:t>
                </w:r>
                <w:r>
                  <w:rPr>
                    <w:rFonts w:asci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endor</w:t>
                </w:r>
                <w:r>
                  <w:rPr>
                    <w:rFonts w:ascii="Arial"/>
                    <w:sz w:val="16"/>
                  </w:rPr>
                  <w:t>s</w:t>
                </w:r>
                <w:r>
                  <w:rPr>
                    <w:rFonts w:ascii="Arial"/>
                    <w:spacing w:val="-4"/>
                    <w:sz w:val="16"/>
                  </w:rPr>
                  <w:t>e</w:t>
                </w:r>
                <w:r>
                  <w:rPr>
                    <w:rFonts w:ascii="Arial"/>
                    <w:spacing w:val="2"/>
                    <w:sz w:val="16"/>
                  </w:rPr>
                  <w:t>m</w:t>
                </w:r>
                <w:r>
                  <w:rPr>
                    <w:rFonts w:ascii="Arial"/>
                    <w:spacing w:val="-1"/>
                    <w:sz w:val="16"/>
                  </w:rPr>
                  <w:t>en</w:t>
                </w:r>
                <w:r>
                  <w:rPr>
                    <w:rFonts w:ascii="Arial"/>
                    <w:spacing w:val="-2"/>
                    <w:sz w:val="16"/>
                  </w:rPr>
                  <w:t>t</w:t>
                </w:r>
                <w:r>
                  <w:rPr>
                    <w:rFonts w:ascii="Arial"/>
                    <w:sz w:val="16"/>
                  </w:rPr>
                  <w:t>s</w:t>
                </w:r>
              </w:p>
              <w:p w:rsidR="00532021" w:rsidRDefault="00357C2C">
                <w:pPr>
                  <w:spacing w:before="1"/>
                  <w:ind w:right="18"/>
                  <w:jc w:val="right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B</w:t>
                </w:r>
                <w:r>
                  <w:rPr>
                    <w:rFonts w:ascii="Arial"/>
                    <w:spacing w:val="-1"/>
                    <w:sz w:val="16"/>
                  </w:rPr>
                  <w:t>r</w:t>
                </w:r>
                <w:r>
                  <w:rPr>
                    <w:rFonts w:ascii="Arial"/>
                    <w:sz w:val="16"/>
                  </w:rPr>
                  <w:t>it</w:t>
                </w:r>
                <w:r>
                  <w:rPr>
                    <w:rFonts w:ascii="Arial"/>
                    <w:spacing w:val="-3"/>
                    <w:sz w:val="16"/>
                  </w:rPr>
                  <w:t>i</w:t>
                </w:r>
                <w:r>
                  <w:rPr>
                    <w:rFonts w:ascii="Arial"/>
                    <w:sz w:val="16"/>
                  </w:rPr>
                  <w:t>sh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Ps</w:t>
                </w:r>
                <w:r>
                  <w:rPr>
                    <w:rFonts w:ascii="Arial"/>
                    <w:spacing w:val="-4"/>
                    <w:sz w:val="16"/>
                  </w:rPr>
                  <w:t>y</w:t>
                </w:r>
                <w:r>
                  <w:rPr>
                    <w:rFonts w:ascii="Arial"/>
                    <w:sz w:val="16"/>
                  </w:rPr>
                  <w:t>c</w:t>
                </w:r>
                <w:r>
                  <w:rPr>
                    <w:rFonts w:ascii="Arial"/>
                    <w:spacing w:val="-1"/>
                    <w:sz w:val="16"/>
                  </w:rPr>
                  <w:t>ho</w:t>
                </w:r>
                <w:r>
                  <w:rPr>
                    <w:rFonts w:ascii="Arial"/>
                    <w:sz w:val="16"/>
                  </w:rPr>
                  <w:t>lo</w:t>
                </w:r>
                <w:r>
                  <w:rPr>
                    <w:rFonts w:ascii="Arial"/>
                    <w:spacing w:val="-1"/>
                    <w:sz w:val="16"/>
                  </w:rPr>
                  <w:t>g</w:t>
                </w:r>
                <w:r>
                  <w:rPr>
                    <w:rFonts w:ascii="Arial"/>
                    <w:sz w:val="16"/>
                  </w:rPr>
                  <w:t>i</w:t>
                </w:r>
                <w:r>
                  <w:rPr>
                    <w:rFonts w:ascii="Arial"/>
                    <w:spacing w:val="1"/>
                    <w:sz w:val="16"/>
                  </w:rPr>
                  <w:t>c</w:t>
                </w:r>
                <w:r>
                  <w:rPr>
                    <w:rFonts w:ascii="Arial"/>
                    <w:spacing w:val="-4"/>
                    <w:sz w:val="16"/>
                  </w:rPr>
                  <w:t>a</w:t>
                </w:r>
                <w:r>
                  <w:rPr>
                    <w:rFonts w:ascii="Arial"/>
                    <w:sz w:val="16"/>
                  </w:rPr>
                  <w:t>l</w:t>
                </w:r>
                <w:r>
                  <w:rPr>
                    <w:rFonts w:ascii="Arial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S</w:t>
                </w:r>
                <w:r>
                  <w:rPr>
                    <w:rFonts w:ascii="Arial"/>
                    <w:spacing w:val="-1"/>
                    <w:sz w:val="16"/>
                  </w:rPr>
                  <w:t>o</w:t>
                </w:r>
                <w:r>
                  <w:rPr>
                    <w:rFonts w:ascii="Arial"/>
                    <w:sz w:val="16"/>
                  </w:rPr>
                  <w:t>ci</w:t>
                </w:r>
                <w:r>
                  <w:rPr>
                    <w:rFonts w:ascii="Arial"/>
                    <w:spacing w:val="-3"/>
                    <w:sz w:val="16"/>
                  </w:rPr>
                  <w:t>e</w:t>
                </w:r>
                <w:r>
                  <w:rPr>
                    <w:rFonts w:ascii="Arial"/>
                    <w:sz w:val="16"/>
                  </w:rPr>
                  <w:t>ty</w:t>
                </w:r>
              </w:p>
              <w:p w:rsidR="00532021" w:rsidRDefault="00357C2C">
                <w:pPr>
                  <w:spacing w:before="1"/>
                  <w:ind w:right="18"/>
                  <w:jc w:val="right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M</w:t>
                </w:r>
                <w:r>
                  <w:rPr>
                    <w:rFonts w:ascii="Arial"/>
                    <w:spacing w:val="-1"/>
                    <w:sz w:val="16"/>
                  </w:rPr>
                  <w:t>ar</w:t>
                </w:r>
                <w:r>
                  <w:rPr>
                    <w:rFonts w:ascii="Arial"/>
                    <w:sz w:val="16"/>
                  </w:rPr>
                  <w:t>ch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201</w:t>
                </w:r>
                <w:r>
                  <w:rPr>
                    <w:rFonts w:ascii="Arial"/>
                    <w:sz w:val="16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16.6pt;margin-top:797.35pt;width:8.5pt;height:10.05pt;z-index:-5704;mso-position-horizontal-relative:page;mso-position-vertical-relative:page" filled="f" stroked="f">
          <v:textbox inset="0,0,0,0">
            <w:txbxContent>
              <w:p w:rsidR="00532021" w:rsidRDefault="00357C2C">
                <w:pPr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57C2C">
      <w:r>
        <w:separator/>
      </w:r>
    </w:p>
  </w:footnote>
  <w:footnote w:type="continuationSeparator" w:id="0">
    <w:p w:rsidR="00000000" w:rsidRDefault="00357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82919"/>
    <w:multiLevelType w:val="hybridMultilevel"/>
    <w:tmpl w:val="E0EAF010"/>
    <w:lvl w:ilvl="0" w:tplc="3B72E1A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6DA853AE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2" w:tplc="8D92991A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3" w:tplc="0FFC9E2C">
      <w:start w:val="1"/>
      <w:numFmt w:val="bullet"/>
      <w:lvlText w:val="•"/>
      <w:lvlJc w:val="left"/>
      <w:pPr>
        <w:ind w:left="3739" w:hanging="360"/>
      </w:pPr>
      <w:rPr>
        <w:rFonts w:hint="default"/>
      </w:rPr>
    </w:lvl>
    <w:lvl w:ilvl="4" w:tplc="AFFA78CE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03343A8A">
      <w:start w:val="1"/>
      <w:numFmt w:val="bullet"/>
      <w:lvlText w:val="•"/>
      <w:lvlJc w:val="left"/>
      <w:pPr>
        <w:ind w:left="5685" w:hanging="360"/>
      </w:pPr>
      <w:rPr>
        <w:rFonts w:hint="default"/>
      </w:rPr>
    </w:lvl>
    <w:lvl w:ilvl="6" w:tplc="3156077C">
      <w:start w:val="1"/>
      <w:numFmt w:val="bullet"/>
      <w:lvlText w:val="•"/>
      <w:lvlJc w:val="left"/>
      <w:pPr>
        <w:ind w:left="6658" w:hanging="360"/>
      </w:pPr>
      <w:rPr>
        <w:rFonts w:hint="default"/>
      </w:rPr>
    </w:lvl>
    <w:lvl w:ilvl="7" w:tplc="99DC0E34">
      <w:start w:val="1"/>
      <w:numFmt w:val="bullet"/>
      <w:lvlText w:val="•"/>
      <w:lvlJc w:val="left"/>
      <w:pPr>
        <w:ind w:left="7631" w:hanging="360"/>
      </w:pPr>
      <w:rPr>
        <w:rFonts w:hint="default"/>
      </w:rPr>
    </w:lvl>
    <w:lvl w:ilvl="8" w:tplc="4972201C">
      <w:start w:val="1"/>
      <w:numFmt w:val="bullet"/>
      <w:lvlText w:val="•"/>
      <w:lvlJc w:val="left"/>
      <w:pPr>
        <w:ind w:left="86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32021"/>
    <w:rsid w:val="00357C2C"/>
    <w:rsid w:val="0053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5:docId w15:val="{CD06CDB8-DBF8-450E-A1D2-4BF720BE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2496" w:hanging="1669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34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@bps.org.uk" TargetMode="External"/><Relationship Id="rId13" Type="http://schemas.openxmlformats.org/officeDocument/2006/relationships/hyperlink" Target="http://www.bps.org.uk/system/files/Public%20files/PaCT/counselling_accreditation_2015_web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hpc-uk.org/assets/documents/10002963SOP_Practitioner_psychologist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6186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AHPRA</Company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- Public consultation on area of practice endorsements - British Psychological Society</dc:title>
  <dc:subject>Submission</dc:subject>
  <dc:creator>Psychology Board</dc:creator>
  <cp:lastModifiedBy>Gareth Meade</cp:lastModifiedBy>
  <cp:revision>2</cp:revision>
  <dcterms:created xsi:type="dcterms:W3CDTF">2016-04-29T02:01:00Z</dcterms:created>
  <dcterms:modified xsi:type="dcterms:W3CDTF">2016-04-29T02:01:00Z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2016-03-08T00:00:00Z</vt:filetime>
  </property>
</Properties>
</file>