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14D" w:rsidRPr="00D97E48" w:rsidRDefault="009C714D" w:rsidP="009C714D">
      <w:pPr>
        <w:pStyle w:val="Header"/>
        <w:jc w:val="right"/>
        <w:rPr>
          <w:rFonts w:cs="Arial"/>
        </w:rPr>
      </w:pPr>
      <w:r w:rsidRPr="00D97E48">
        <w:rPr>
          <w:rFonts w:cs="Arial"/>
          <w:noProof/>
        </w:rPr>
        <w:drawing>
          <wp:anchor distT="0" distB="0" distL="114300" distR="114300" simplePos="0" relativeHeight="251661312" behindDoc="0" locked="0" layoutInCell="1" allowOverlap="1">
            <wp:simplePos x="0" y="0"/>
            <wp:positionH relativeFrom="column">
              <wp:posOffset>4662805</wp:posOffset>
            </wp:positionH>
            <wp:positionV relativeFrom="paragraph">
              <wp:posOffset>-167640</wp:posOffset>
            </wp:positionV>
            <wp:extent cx="1285875" cy="1352550"/>
            <wp:effectExtent l="19050" t="0" r="9525" b="0"/>
            <wp:wrapSquare wrapText="bothSides"/>
            <wp:docPr id="1" name="Picture 1" descr="AHPRA_PsychologyBoardof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PRA_PsychologyBoardofAustralia"/>
                    <pic:cNvPicPr>
                      <a:picLocks noChangeAspect="1" noChangeArrowheads="1"/>
                    </pic:cNvPicPr>
                  </pic:nvPicPr>
                  <pic:blipFill>
                    <a:blip r:embed="rId8" cstate="print"/>
                    <a:srcRect/>
                    <a:stretch>
                      <a:fillRect/>
                    </a:stretch>
                  </pic:blipFill>
                  <pic:spPr bwMode="auto">
                    <a:xfrm>
                      <a:off x="0" y="0"/>
                      <a:ext cx="1285875" cy="1352550"/>
                    </a:xfrm>
                    <a:prstGeom prst="rect">
                      <a:avLst/>
                    </a:prstGeom>
                    <a:noFill/>
                    <a:ln w="9525">
                      <a:noFill/>
                      <a:miter lim="800000"/>
                      <a:headEnd/>
                      <a:tailEnd/>
                    </a:ln>
                  </pic:spPr>
                </pic:pic>
              </a:graphicData>
            </a:graphic>
          </wp:anchor>
        </w:drawing>
      </w:r>
    </w:p>
    <w:p w:rsidR="009C714D" w:rsidRDefault="009C714D" w:rsidP="009C714D">
      <w:pPr>
        <w:pStyle w:val="AHPRATitle"/>
        <w:spacing w:after="120"/>
      </w:pPr>
    </w:p>
    <w:p w:rsidR="009C714D" w:rsidRPr="00D97E48" w:rsidRDefault="009C714D" w:rsidP="009C714D"/>
    <w:p w:rsidR="009C714D" w:rsidRPr="00D97E48" w:rsidRDefault="009C714D" w:rsidP="009C714D"/>
    <w:p w:rsidR="009C714D" w:rsidRPr="00D97E48" w:rsidRDefault="009C714D" w:rsidP="009C714D">
      <w:pPr>
        <w:rPr>
          <w:rFonts w:ascii="Arial" w:hAnsi="Arial" w:cs="Arial"/>
          <w:lang w:val="en-US" w:eastAsia="en-US"/>
        </w:rPr>
      </w:pPr>
    </w:p>
    <w:p w:rsidR="009C714D" w:rsidRPr="00015C2C" w:rsidRDefault="00EC0BE6" w:rsidP="009C714D">
      <w:pPr>
        <w:pStyle w:val="AHPRADocumenttitle"/>
        <w:rPr>
          <w:rFonts w:ascii="Arial" w:hAnsi="Arial"/>
        </w:rPr>
      </w:pPr>
      <w:r>
        <w:rPr>
          <w:rFonts w:ascii="Arial" w:hAnsi="Arial"/>
          <w:noProof/>
        </w:rPr>
        <w:pict>
          <v:shapetype id="_x0000_t32" coordsize="21600,21600" o:spt="32" o:oned="t" path="m,l21600,21600e" filled="f">
            <v:path arrowok="t" fillok="f" o:connecttype="none"/>
            <o:lock v:ext="edit" shapetype="t"/>
          </v:shapetype>
          <v:shape id="AutoShape 3" o:spid="_x0000_s1026" type="#_x0000_t32" style="position:absolute;margin-left:-154.15pt;margin-top:36.4pt;width:253.55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"/>
        </w:pict>
      </w:r>
      <w:r w:rsidR="009C714D" w:rsidRPr="00015C2C">
        <w:rPr>
          <w:rFonts w:ascii="Arial" w:hAnsi="Arial"/>
        </w:rPr>
        <w:t>Communiqué</w:t>
      </w:r>
      <w:bookmarkStart w:id="0" w:name="_GoBack"/>
      <w:bookmarkEnd w:id="0"/>
    </w:p>
    <w:p w:rsidR="009C714D" w:rsidRPr="00D97E48" w:rsidRDefault="009C714D" w:rsidP="009C714D">
      <w:pPr>
        <w:rPr>
          <w:rFonts w:ascii="Arial" w:hAnsi="Arial" w:cs="Arial"/>
          <w:sz w:val="20"/>
          <w:szCs w:val="20"/>
        </w:rPr>
      </w:pPr>
    </w:p>
    <w:p w:rsidR="009C714D" w:rsidRPr="00D97E48" w:rsidRDefault="009C714D" w:rsidP="009C714D">
      <w:pPr>
        <w:pStyle w:val="Default"/>
        <w:rPr>
          <w:rFonts w:ascii="Arial" w:hAnsi="Arial" w:cs="Arial"/>
          <w:b/>
          <w:bCs/>
          <w:sz w:val="20"/>
          <w:szCs w:val="20"/>
        </w:rPr>
      </w:pPr>
    </w:p>
    <w:p w:rsidR="009C714D" w:rsidRPr="009C714D" w:rsidRDefault="004135C2" w:rsidP="009C714D">
      <w:pPr>
        <w:pStyle w:val="Default"/>
        <w:rPr>
          <w:rFonts w:ascii="Arial" w:hAnsi="Arial" w:cs="Arial"/>
          <w:sz w:val="20"/>
          <w:szCs w:val="20"/>
        </w:rPr>
      </w:pPr>
      <w:r>
        <w:rPr>
          <w:rFonts w:ascii="Arial" w:hAnsi="Arial" w:cs="Arial"/>
          <w:b/>
          <w:sz w:val="20"/>
          <w:szCs w:val="20"/>
        </w:rPr>
        <w:t xml:space="preserve">27 November </w:t>
      </w:r>
      <w:r w:rsidR="009C714D" w:rsidRPr="009C714D">
        <w:rPr>
          <w:rFonts w:ascii="Arial" w:hAnsi="Arial" w:cs="Arial"/>
          <w:b/>
          <w:bCs/>
          <w:sz w:val="20"/>
          <w:szCs w:val="20"/>
        </w:rPr>
        <w:t>2015</w:t>
      </w:r>
    </w:p>
    <w:p w:rsidR="009C714D" w:rsidRPr="009C714D" w:rsidRDefault="009C714D" w:rsidP="009C714D">
      <w:pPr>
        <w:autoSpaceDE w:val="0"/>
        <w:autoSpaceDN w:val="0"/>
        <w:adjustRightInd w:val="0"/>
        <w:rPr>
          <w:rFonts w:ascii="Arial" w:hAnsi="Arial" w:cs="Arial"/>
          <w:sz w:val="20"/>
          <w:szCs w:val="20"/>
        </w:rPr>
      </w:pPr>
    </w:p>
    <w:p w:rsidR="009C714D" w:rsidRPr="009C714D" w:rsidRDefault="009C714D" w:rsidP="009C714D">
      <w:pPr>
        <w:autoSpaceDE w:val="0"/>
        <w:autoSpaceDN w:val="0"/>
        <w:adjustRightInd w:val="0"/>
        <w:spacing w:after="200"/>
        <w:rPr>
          <w:rFonts w:ascii="Arial" w:hAnsi="Arial" w:cs="Arial"/>
          <w:sz w:val="20"/>
          <w:szCs w:val="20"/>
        </w:rPr>
      </w:pPr>
      <w:r w:rsidRPr="009C714D">
        <w:rPr>
          <w:rFonts w:ascii="Arial" w:hAnsi="Arial" w:cs="Arial"/>
          <w:sz w:val="20"/>
          <w:szCs w:val="20"/>
        </w:rPr>
        <w:t xml:space="preserve">The Psychology Board of Australia (the Board) is established under the Health Practitioner Regulation National Law, as in force in each state and territory (the National Law). At each meeting, the Board considers a wide range of issues, many of which are routine and are not included in this communiqué. </w:t>
      </w:r>
    </w:p>
    <w:p w:rsidR="009C714D" w:rsidRPr="009C714D" w:rsidRDefault="009C714D" w:rsidP="00AF0453">
      <w:pPr>
        <w:autoSpaceDE w:val="0"/>
        <w:autoSpaceDN w:val="0"/>
        <w:adjustRightInd w:val="0"/>
        <w:spacing w:after="200"/>
        <w:rPr>
          <w:rFonts w:ascii="Arial" w:hAnsi="Arial" w:cs="Arial"/>
          <w:sz w:val="20"/>
          <w:szCs w:val="20"/>
        </w:rPr>
      </w:pPr>
      <w:r w:rsidRPr="009C714D">
        <w:rPr>
          <w:rFonts w:ascii="Arial" w:hAnsi="Arial" w:cs="Arial"/>
          <w:sz w:val="20"/>
          <w:szCs w:val="20"/>
        </w:rPr>
        <w:t xml:space="preserve">This communiqué highlights key issues from the </w:t>
      </w:r>
      <w:r w:rsidR="004135C2">
        <w:rPr>
          <w:rFonts w:ascii="Arial" w:hAnsi="Arial" w:cs="Arial"/>
          <w:sz w:val="20"/>
          <w:szCs w:val="20"/>
        </w:rPr>
        <w:t>69</w:t>
      </w:r>
      <w:r w:rsidR="004135C2" w:rsidRPr="004135C2">
        <w:rPr>
          <w:rFonts w:ascii="Arial" w:hAnsi="Arial" w:cs="Arial"/>
          <w:sz w:val="20"/>
          <w:szCs w:val="20"/>
          <w:vertAlign w:val="superscript"/>
        </w:rPr>
        <w:t>th</w:t>
      </w:r>
      <w:r w:rsidR="004135C2">
        <w:rPr>
          <w:rFonts w:ascii="Arial" w:hAnsi="Arial" w:cs="Arial"/>
          <w:sz w:val="20"/>
          <w:szCs w:val="20"/>
        </w:rPr>
        <w:t xml:space="preserve"> </w:t>
      </w:r>
      <w:r w:rsidRPr="009C714D">
        <w:rPr>
          <w:rFonts w:ascii="Arial" w:hAnsi="Arial" w:cs="Arial"/>
          <w:sz w:val="20"/>
          <w:szCs w:val="20"/>
        </w:rPr>
        <w:t xml:space="preserve">meeting of the Board on </w:t>
      </w:r>
      <w:r w:rsidR="004135C2">
        <w:rPr>
          <w:rFonts w:ascii="Arial" w:hAnsi="Arial" w:cs="Arial"/>
          <w:sz w:val="20"/>
          <w:szCs w:val="20"/>
        </w:rPr>
        <w:t xml:space="preserve">27 November </w:t>
      </w:r>
      <w:r w:rsidRPr="009C714D">
        <w:rPr>
          <w:rFonts w:ascii="Arial" w:hAnsi="Arial" w:cs="Arial"/>
          <w:sz w:val="20"/>
          <w:szCs w:val="20"/>
        </w:rPr>
        <w:t xml:space="preserve">2015. </w:t>
      </w:r>
    </w:p>
    <w:p w:rsidR="00E12922" w:rsidRPr="00E12922" w:rsidRDefault="00E12922" w:rsidP="00E12922">
      <w:pPr>
        <w:autoSpaceDE w:val="0"/>
        <w:autoSpaceDN w:val="0"/>
        <w:adjustRightInd w:val="0"/>
        <w:rPr>
          <w:rFonts w:ascii="Arial" w:eastAsia="Cambria" w:hAnsi="Arial" w:cs="Arial"/>
          <w:color w:val="008EC4"/>
          <w:sz w:val="20"/>
          <w:szCs w:val="20"/>
          <w:lang w:eastAsia="en-US"/>
        </w:rPr>
      </w:pPr>
      <w:r w:rsidRPr="00E12922">
        <w:rPr>
          <w:rFonts w:ascii="Arial" w:eastAsia="Cambria" w:hAnsi="Arial" w:cs="Arial"/>
          <w:b/>
          <w:bCs/>
          <w:color w:val="008EC4"/>
          <w:sz w:val="20"/>
          <w:szCs w:val="20"/>
          <w:lang w:eastAsia="en-US"/>
        </w:rPr>
        <w:t xml:space="preserve">Consultation update </w:t>
      </w:r>
    </w:p>
    <w:p w:rsidR="00E12922" w:rsidRPr="00E12922" w:rsidRDefault="00AF0453" w:rsidP="00E12922">
      <w:pPr>
        <w:autoSpaceDE w:val="0"/>
        <w:autoSpaceDN w:val="0"/>
        <w:adjustRightInd w:val="0"/>
        <w:rPr>
          <w:rFonts w:ascii="Arial" w:eastAsia="Cambria" w:hAnsi="Arial" w:cs="Arial"/>
          <w:color w:val="000000"/>
          <w:sz w:val="20"/>
          <w:szCs w:val="20"/>
          <w:lang w:eastAsia="en-US"/>
        </w:rPr>
      </w:pPr>
      <w:r>
        <w:rPr>
          <w:rFonts w:ascii="Arial" w:eastAsia="Cambria" w:hAnsi="Arial" w:cs="Arial"/>
          <w:color w:val="000000"/>
          <w:sz w:val="20"/>
          <w:szCs w:val="20"/>
          <w:lang w:eastAsia="en-US"/>
        </w:rPr>
        <w:t>T</w:t>
      </w:r>
      <w:r w:rsidR="00E12922" w:rsidRPr="00E12922">
        <w:rPr>
          <w:rFonts w:ascii="Arial" w:eastAsia="Cambria" w:hAnsi="Arial" w:cs="Arial"/>
          <w:color w:val="000000"/>
          <w:sz w:val="20"/>
          <w:szCs w:val="20"/>
          <w:lang w:eastAsia="en-US"/>
        </w:rPr>
        <w:t xml:space="preserve">he Board will </w:t>
      </w:r>
      <w:r>
        <w:rPr>
          <w:rFonts w:ascii="Arial" w:eastAsia="Cambria" w:hAnsi="Arial" w:cs="Arial"/>
          <w:color w:val="000000"/>
          <w:sz w:val="20"/>
          <w:szCs w:val="20"/>
          <w:lang w:eastAsia="en-US"/>
        </w:rPr>
        <w:t>soon start</w:t>
      </w:r>
      <w:r w:rsidR="00E12922" w:rsidRPr="00E12922">
        <w:rPr>
          <w:rFonts w:ascii="Arial" w:eastAsia="Cambria" w:hAnsi="Arial" w:cs="Arial"/>
          <w:color w:val="000000"/>
          <w:sz w:val="20"/>
          <w:szCs w:val="20"/>
          <w:lang w:eastAsia="en-US"/>
        </w:rPr>
        <w:t xml:space="preserve"> public consultation </w:t>
      </w:r>
      <w:r w:rsidR="004E62A1">
        <w:rPr>
          <w:rFonts w:ascii="Arial" w:eastAsia="Cambria" w:hAnsi="Arial" w:cs="Arial"/>
          <w:color w:val="000000"/>
          <w:sz w:val="20"/>
          <w:szCs w:val="20"/>
          <w:lang w:eastAsia="en-US"/>
        </w:rPr>
        <w:t>and call for submissions on its proposed revised</w:t>
      </w:r>
      <w:r w:rsidR="00E12922" w:rsidRPr="00E12922">
        <w:rPr>
          <w:rFonts w:ascii="Arial" w:eastAsia="Cambria" w:hAnsi="Arial" w:cs="Arial"/>
          <w:color w:val="000000"/>
          <w:sz w:val="20"/>
          <w:szCs w:val="20"/>
          <w:lang w:eastAsia="en-US"/>
        </w:rPr>
        <w:t xml:space="preserve"> </w:t>
      </w:r>
      <w:r w:rsidR="004E62A1" w:rsidRPr="004E62A1">
        <w:rPr>
          <w:rFonts w:ascii="Arial" w:eastAsia="Cambria" w:hAnsi="Arial" w:cs="Arial"/>
          <w:i/>
          <w:color w:val="000000"/>
          <w:sz w:val="20"/>
          <w:szCs w:val="20"/>
          <w:lang w:eastAsia="en-US"/>
        </w:rPr>
        <w:t xml:space="preserve">Area of practice endorsement </w:t>
      </w:r>
      <w:r>
        <w:rPr>
          <w:rFonts w:ascii="Arial" w:eastAsia="Cambria" w:hAnsi="Arial" w:cs="Arial"/>
          <w:i/>
          <w:color w:val="000000"/>
          <w:sz w:val="20"/>
          <w:szCs w:val="20"/>
          <w:lang w:eastAsia="en-US"/>
        </w:rPr>
        <w:t xml:space="preserve">registration </w:t>
      </w:r>
      <w:r w:rsidR="004E62A1" w:rsidRPr="004E62A1">
        <w:rPr>
          <w:rFonts w:ascii="Arial" w:eastAsia="Cambria" w:hAnsi="Arial" w:cs="Arial"/>
          <w:i/>
          <w:color w:val="000000"/>
          <w:sz w:val="20"/>
          <w:szCs w:val="20"/>
          <w:lang w:eastAsia="en-US"/>
        </w:rPr>
        <w:t xml:space="preserve">standard </w:t>
      </w:r>
      <w:r w:rsidR="00AF496F" w:rsidRPr="00AF496F">
        <w:rPr>
          <w:rFonts w:ascii="Arial" w:eastAsia="Cambria" w:hAnsi="Arial" w:cs="Arial"/>
          <w:color w:val="000000"/>
          <w:sz w:val="20"/>
          <w:szCs w:val="20"/>
          <w:lang w:eastAsia="en-US"/>
        </w:rPr>
        <w:t>and</w:t>
      </w:r>
      <w:r w:rsidR="004E62A1" w:rsidRPr="004E62A1">
        <w:rPr>
          <w:rFonts w:ascii="Arial" w:eastAsia="Cambria" w:hAnsi="Arial" w:cs="Arial"/>
          <w:i/>
          <w:color w:val="000000"/>
          <w:sz w:val="20"/>
          <w:szCs w:val="20"/>
          <w:lang w:eastAsia="en-US"/>
        </w:rPr>
        <w:t xml:space="preserve"> </w:t>
      </w:r>
      <w:r w:rsidR="00AF496F" w:rsidRPr="00AF496F">
        <w:rPr>
          <w:rFonts w:ascii="Arial" w:eastAsia="Cambria" w:hAnsi="Arial" w:cs="Arial"/>
          <w:color w:val="000000"/>
          <w:sz w:val="20"/>
          <w:szCs w:val="20"/>
          <w:lang w:eastAsia="en-US"/>
        </w:rPr>
        <w:t>guidelines</w:t>
      </w:r>
      <w:r w:rsidR="00E12922" w:rsidRPr="00E12922">
        <w:rPr>
          <w:rFonts w:ascii="Arial" w:eastAsia="Cambria" w:hAnsi="Arial" w:cs="Arial"/>
          <w:color w:val="000000"/>
          <w:sz w:val="20"/>
          <w:szCs w:val="20"/>
          <w:lang w:eastAsia="en-US"/>
        </w:rPr>
        <w:t xml:space="preserve">. </w:t>
      </w:r>
    </w:p>
    <w:p w:rsidR="006073BE" w:rsidRDefault="006073BE" w:rsidP="00E12922">
      <w:pPr>
        <w:autoSpaceDE w:val="0"/>
        <w:autoSpaceDN w:val="0"/>
        <w:adjustRightInd w:val="0"/>
        <w:rPr>
          <w:rFonts w:ascii="Arial" w:eastAsia="Cambria" w:hAnsi="Arial" w:cs="Arial"/>
          <w:color w:val="000000"/>
          <w:sz w:val="20"/>
          <w:szCs w:val="20"/>
          <w:lang w:eastAsia="en-US"/>
        </w:rPr>
      </w:pPr>
    </w:p>
    <w:p w:rsidR="00E12922" w:rsidRPr="00E12922" w:rsidRDefault="00E12922" w:rsidP="00E12922">
      <w:pPr>
        <w:autoSpaceDE w:val="0"/>
        <w:autoSpaceDN w:val="0"/>
        <w:adjustRightInd w:val="0"/>
        <w:rPr>
          <w:rFonts w:ascii="Arial" w:eastAsia="Cambria" w:hAnsi="Arial" w:cs="Arial"/>
          <w:color w:val="000000"/>
          <w:sz w:val="20"/>
          <w:szCs w:val="20"/>
          <w:lang w:eastAsia="en-US"/>
        </w:rPr>
      </w:pPr>
      <w:r w:rsidRPr="00E12922">
        <w:rPr>
          <w:rFonts w:ascii="Arial" w:eastAsia="Cambria" w:hAnsi="Arial" w:cs="Arial"/>
          <w:color w:val="000000"/>
          <w:sz w:val="20"/>
          <w:szCs w:val="20"/>
          <w:lang w:eastAsia="en-US"/>
        </w:rPr>
        <w:t xml:space="preserve">Consultation is an important part of the Board’s engagement with psychologists and members of the public. Feedback received is </w:t>
      </w:r>
      <w:r w:rsidR="00AF0453">
        <w:rPr>
          <w:rFonts w:ascii="Arial" w:eastAsia="Cambria" w:hAnsi="Arial" w:cs="Arial"/>
          <w:color w:val="000000"/>
          <w:sz w:val="20"/>
          <w:szCs w:val="20"/>
          <w:lang w:eastAsia="en-US"/>
        </w:rPr>
        <w:t>highly</w:t>
      </w:r>
      <w:r w:rsidRPr="00E12922">
        <w:rPr>
          <w:rFonts w:ascii="Arial" w:eastAsia="Cambria" w:hAnsi="Arial" w:cs="Arial"/>
          <w:color w:val="000000"/>
          <w:sz w:val="20"/>
          <w:szCs w:val="20"/>
          <w:lang w:eastAsia="en-US"/>
        </w:rPr>
        <w:t xml:space="preserve"> valued, and informs the Board’s development of registration standards, codes, and guidelines. </w:t>
      </w:r>
    </w:p>
    <w:p w:rsidR="006073BE" w:rsidRDefault="006073BE" w:rsidP="00E12922">
      <w:pPr>
        <w:rPr>
          <w:rFonts w:ascii="Arial" w:eastAsia="Cambria" w:hAnsi="Arial" w:cs="Arial"/>
          <w:color w:val="000000"/>
          <w:sz w:val="20"/>
          <w:szCs w:val="20"/>
          <w:lang w:eastAsia="en-US"/>
        </w:rPr>
      </w:pPr>
    </w:p>
    <w:p w:rsidR="00E12922" w:rsidRPr="006073BE" w:rsidRDefault="00E12922" w:rsidP="00E12922">
      <w:pPr>
        <w:rPr>
          <w:rFonts w:ascii="Arial" w:eastAsia="Cambria" w:hAnsi="Arial" w:cs="Arial"/>
          <w:color w:val="000000"/>
          <w:sz w:val="20"/>
          <w:szCs w:val="20"/>
          <w:lang w:eastAsia="en-US"/>
        </w:rPr>
      </w:pPr>
      <w:r w:rsidRPr="006073BE">
        <w:rPr>
          <w:rFonts w:ascii="Arial" w:eastAsia="Cambria" w:hAnsi="Arial" w:cs="Arial"/>
          <w:color w:val="000000"/>
          <w:sz w:val="20"/>
          <w:szCs w:val="20"/>
          <w:lang w:eastAsia="en-US"/>
        </w:rPr>
        <w:t xml:space="preserve">To read new and past consultation papers go to the Board’s website under the </w:t>
      </w:r>
      <w:hyperlink r:id="rId9" w:history="1">
        <w:r w:rsidRPr="006073BE">
          <w:rPr>
            <w:rStyle w:val="Hyperlink"/>
            <w:rFonts w:ascii="Arial" w:eastAsia="Cambria" w:hAnsi="Arial" w:cs="Arial"/>
            <w:sz w:val="20"/>
            <w:szCs w:val="20"/>
          </w:rPr>
          <w:t>News</w:t>
        </w:r>
      </w:hyperlink>
      <w:r w:rsidRPr="006073BE">
        <w:rPr>
          <w:rFonts w:ascii="Arial" w:eastAsia="Cambria" w:hAnsi="Arial" w:cs="Arial"/>
          <w:sz w:val="20"/>
          <w:szCs w:val="20"/>
        </w:rPr>
        <w:t xml:space="preserve"> </w:t>
      </w:r>
      <w:r w:rsidRPr="006073BE">
        <w:rPr>
          <w:rFonts w:ascii="Arial" w:eastAsia="Cambria" w:hAnsi="Arial" w:cs="Arial"/>
          <w:color w:val="000000"/>
          <w:sz w:val="20"/>
          <w:szCs w:val="20"/>
          <w:lang w:eastAsia="en-US"/>
        </w:rPr>
        <w:t xml:space="preserve">tab. </w:t>
      </w:r>
    </w:p>
    <w:p w:rsidR="009C714D" w:rsidRPr="007C4702" w:rsidRDefault="004135C2" w:rsidP="007C4702">
      <w:pPr>
        <w:pStyle w:val="Heading1non-numbered"/>
      </w:pPr>
      <w:r w:rsidRPr="007C4702">
        <w:t>Newsletter</w:t>
      </w:r>
    </w:p>
    <w:p w:rsidR="004135C2" w:rsidRPr="00820730" w:rsidRDefault="004135C2" w:rsidP="004135C2">
      <w:pPr>
        <w:rPr>
          <w:rFonts w:ascii="Arial" w:hAnsi="Arial" w:cs="Arial"/>
          <w:sz w:val="20"/>
          <w:szCs w:val="20"/>
        </w:rPr>
      </w:pPr>
      <w:r w:rsidRPr="004135C2">
        <w:rPr>
          <w:rFonts w:ascii="Arial" w:hAnsi="Arial" w:cs="Arial"/>
          <w:sz w:val="20"/>
          <w:szCs w:val="20"/>
        </w:rPr>
        <w:t xml:space="preserve">The Board </w:t>
      </w:r>
      <w:r>
        <w:rPr>
          <w:rFonts w:ascii="Arial" w:hAnsi="Arial" w:cs="Arial"/>
          <w:sz w:val="20"/>
          <w:szCs w:val="20"/>
        </w:rPr>
        <w:t>has released</w:t>
      </w:r>
      <w:r w:rsidRPr="004135C2">
        <w:rPr>
          <w:rFonts w:ascii="Arial" w:hAnsi="Arial" w:cs="Arial"/>
          <w:sz w:val="20"/>
          <w:szCs w:val="20"/>
        </w:rPr>
        <w:t xml:space="preserve"> Issue 15 of</w:t>
      </w:r>
      <w:r w:rsidR="00820730">
        <w:rPr>
          <w:rFonts w:ascii="Arial" w:hAnsi="Arial" w:cs="Arial"/>
          <w:sz w:val="20"/>
          <w:szCs w:val="20"/>
        </w:rPr>
        <w:t xml:space="preserve"> its</w:t>
      </w:r>
      <w:r w:rsidRPr="004135C2">
        <w:rPr>
          <w:rFonts w:ascii="Arial" w:hAnsi="Arial" w:cs="Arial"/>
          <w:sz w:val="20"/>
          <w:szCs w:val="20"/>
        </w:rPr>
        <w:t xml:space="preserve"> </w:t>
      </w:r>
      <w:r w:rsidR="00AF496F" w:rsidRPr="00AF496F">
        <w:rPr>
          <w:rFonts w:ascii="Arial" w:hAnsi="Arial" w:cs="Arial"/>
          <w:i/>
          <w:sz w:val="20"/>
          <w:szCs w:val="20"/>
        </w:rPr>
        <w:t>Connections</w:t>
      </w:r>
      <w:r w:rsidRPr="004135C2">
        <w:rPr>
          <w:rFonts w:ascii="Arial" w:hAnsi="Arial" w:cs="Arial"/>
          <w:sz w:val="20"/>
          <w:szCs w:val="20"/>
        </w:rPr>
        <w:t xml:space="preserve"> newsletter. You can read this in the </w:t>
      </w:r>
      <w:hyperlink r:id="rId10" w:history="1">
        <w:r w:rsidRPr="004135C2">
          <w:rPr>
            <w:rStyle w:val="Hyperlink"/>
            <w:rFonts w:ascii="Arial" w:hAnsi="Arial" w:cs="Arial"/>
            <w:sz w:val="20"/>
            <w:szCs w:val="20"/>
          </w:rPr>
          <w:t>Newsletters</w:t>
        </w:r>
      </w:hyperlink>
      <w:r w:rsidR="00820730">
        <w:t xml:space="preserve"> </w:t>
      </w:r>
      <w:r w:rsidR="00AF496F" w:rsidRPr="00AF496F">
        <w:rPr>
          <w:rFonts w:ascii="Arial" w:hAnsi="Arial" w:cs="Arial"/>
          <w:sz w:val="20"/>
          <w:szCs w:val="20"/>
        </w:rPr>
        <w:t>section</w:t>
      </w:r>
      <w:r w:rsidR="00820730">
        <w:t xml:space="preserve"> </w:t>
      </w:r>
      <w:r w:rsidR="00820730" w:rsidRPr="00820730">
        <w:rPr>
          <w:rFonts w:ascii="Arial" w:hAnsi="Arial" w:cs="Arial"/>
          <w:sz w:val="20"/>
          <w:szCs w:val="20"/>
        </w:rPr>
        <w:t xml:space="preserve">of </w:t>
      </w:r>
      <w:r w:rsidR="00820730">
        <w:rPr>
          <w:rFonts w:ascii="Arial" w:hAnsi="Arial" w:cs="Arial"/>
          <w:sz w:val="20"/>
          <w:szCs w:val="20"/>
        </w:rPr>
        <w:t>the Board’s</w:t>
      </w:r>
      <w:r w:rsidR="00820730" w:rsidRPr="00820730">
        <w:rPr>
          <w:rFonts w:ascii="Arial" w:hAnsi="Arial" w:cs="Arial"/>
          <w:sz w:val="20"/>
          <w:szCs w:val="20"/>
        </w:rPr>
        <w:t xml:space="preserve"> website.</w:t>
      </w:r>
    </w:p>
    <w:p w:rsidR="004135C2" w:rsidRDefault="004135C2" w:rsidP="004135C2">
      <w:pPr>
        <w:rPr>
          <w:rFonts w:ascii="Arial" w:eastAsia="Cambria" w:hAnsi="Arial" w:cs="Arial"/>
          <w:sz w:val="20"/>
          <w:szCs w:val="20"/>
        </w:rPr>
      </w:pPr>
    </w:p>
    <w:p w:rsidR="00820730" w:rsidRPr="007C4702" w:rsidRDefault="004135C2" w:rsidP="007C4702">
      <w:pPr>
        <w:pStyle w:val="Heading1non-numbered"/>
      </w:pPr>
      <w:r w:rsidRPr="007C4702">
        <w:t>Approved programs of study</w:t>
      </w:r>
    </w:p>
    <w:p w:rsidR="00820730" w:rsidRDefault="00E17DC3" w:rsidP="00B20D09">
      <w:pPr>
        <w:autoSpaceDE w:val="0"/>
        <w:autoSpaceDN w:val="0"/>
        <w:adjustRightInd w:val="0"/>
        <w:rPr>
          <w:rFonts w:ascii="Arial" w:eastAsia="Cambria" w:hAnsi="Arial" w:cs="Arial"/>
          <w:sz w:val="20"/>
          <w:szCs w:val="20"/>
        </w:rPr>
      </w:pPr>
      <w:r w:rsidRPr="006038D8">
        <w:rPr>
          <w:rFonts w:ascii="Arial" w:eastAsia="Cambria" w:hAnsi="Arial" w:cs="Arial"/>
          <w:sz w:val="20"/>
          <w:szCs w:val="20"/>
        </w:rPr>
        <w:t>Under section 49 of the National Law</w:t>
      </w:r>
      <w:r w:rsidR="00820730">
        <w:rPr>
          <w:rStyle w:val="FootnoteReference"/>
          <w:rFonts w:eastAsia="Cambria" w:cs="Arial"/>
          <w:szCs w:val="20"/>
        </w:rPr>
        <w:footnoteReference w:id="1"/>
      </w:r>
      <w:r w:rsidRPr="006038D8">
        <w:rPr>
          <w:rFonts w:ascii="Arial" w:eastAsia="Cambria" w:hAnsi="Arial" w:cs="Arial"/>
          <w:sz w:val="20"/>
          <w:szCs w:val="20"/>
        </w:rPr>
        <w:t>, the National Board requires accreditation reports from the Australian Psychology Accreditation Council (APAC) before approving the accredited programs of study as providing a qualification th</w:t>
      </w:r>
      <w:r w:rsidR="00E12922" w:rsidRPr="006038D8">
        <w:rPr>
          <w:rFonts w:ascii="Arial" w:eastAsia="Cambria" w:hAnsi="Arial" w:cs="Arial"/>
          <w:sz w:val="20"/>
          <w:szCs w:val="20"/>
        </w:rPr>
        <w:t xml:space="preserve">at will lead to registration. </w:t>
      </w:r>
    </w:p>
    <w:p w:rsidR="00820730" w:rsidRDefault="00820730" w:rsidP="00B20D09">
      <w:pPr>
        <w:autoSpaceDE w:val="0"/>
        <w:autoSpaceDN w:val="0"/>
        <w:adjustRightInd w:val="0"/>
        <w:rPr>
          <w:rFonts w:ascii="Arial" w:eastAsia="Cambria" w:hAnsi="Arial" w:cs="Arial"/>
          <w:sz w:val="20"/>
          <w:szCs w:val="20"/>
        </w:rPr>
      </w:pPr>
    </w:p>
    <w:p w:rsidR="00B20D09" w:rsidRPr="006038D8" w:rsidRDefault="00317D6D" w:rsidP="00B20D09">
      <w:pPr>
        <w:autoSpaceDE w:val="0"/>
        <w:autoSpaceDN w:val="0"/>
        <w:adjustRightInd w:val="0"/>
        <w:rPr>
          <w:rFonts w:ascii="Arial" w:hAnsi="Arial" w:cs="Arial"/>
          <w:color w:val="000000"/>
          <w:sz w:val="20"/>
          <w:szCs w:val="20"/>
        </w:rPr>
      </w:pPr>
      <w:r w:rsidRPr="006038D8">
        <w:rPr>
          <w:rFonts w:ascii="Arial" w:eastAsia="Cambria" w:hAnsi="Arial" w:cs="Arial"/>
          <w:sz w:val="20"/>
          <w:szCs w:val="20"/>
        </w:rPr>
        <w:t xml:space="preserve">At this meeting the Board approved APAC-accredited courses at the </w:t>
      </w:r>
      <w:r w:rsidR="00B20D09" w:rsidRPr="006038D8">
        <w:rPr>
          <w:rFonts w:ascii="Arial" w:hAnsi="Arial" w:cs="Arial"/>
          <w:color w:val="000000"/>
          <w:sz w:val="20"/>
          <w:szCs w:val="20"/>
        </w:rPr>
        <w:t xml:space="preserve">Australian College of Applied Psychology, Cairnmillar Institute, Deakin University, Federation University, University of Southern Queensland, University of New England, and Queensland University of Technology. </w:t>
      </w:r>
    </w:p>
    <w:p w:rsidR="00B20D09" w:rsidRPr="006038D8" w:rsidRDefault="00B20D09" w:rsidP="00317D6D">
      <w:pPr>
        <w:rPr>
          <w:rFonts w:ascii="Arial" w:eastAsia="Cambria" w:hAnsi="Arial" w:cs="Arial"/>
          <w:sz w:val="20"/>
          <w:szCs w:val="20"/>
        </w:rPr>
      </w:pPr>
    </w:p>
    <w:p w:rsidR="006038D8" w:rsidRPr="006038D8" w:rsidRDefault="006038D8" w:rsidP="006038D8">
      <w:pPr>
        <w:rPr>
          <w:rFonts w:ascii="Arial" w:eastAsia="Cambria" w:hAnsi="Arial" w:cs="Arial"/>
          <w:sz w:val="20"/>
          <w:szCs w:val="20"/>
        </w:rPr>
      </w:pPr>
      <w:r w:rsidRPr="006038D8">
        <w:rPr>
          <w:rFonts w:ascii="Arial" w:hAnsi="Arial" w:cs="Arial"/>
          <w:sz w:val="20"/>
          <w:szCs w:val="20"/>
        </w:rPr>
        <w:t>The Board also approved the discontinuation of a number of courses across the country in accordance with s</w:t>
      </w:r>
      <w:r w:rsidR="00820730">
        <w:rPr>
          <w:rFonts w:ascii="Arial" w:hAnsi="Arial" w:cs="Arial"/>
          <w:sz w:val="20"/>
          <w:szCs w:val="20"/>
        </w:rPr>
        <w:t xml:space="preserve">ection </w:t>
      </w:r>
      <w:r w:rsidRPr="006038D8">
        <w:rPr>
          <w:rFonts w:ascii="Arial" w:hAnsi="Arial" w:cs="Arial"/>
          <w:sz w:val="20"/>
          <w:szCs w:val="20"/>
        </w:rPr>
        <w:t xml:space="preserve">51(2) of the National Law, including courses at </w:t>
      </w:r>
      <w:r w:rsidRPr="006038D8">
        <w:rPr>
          <w:rFonts w:ascii="Arial" w:hAnsi="Arial" w:cs="Arial"/>
          <w:color w:val="000000"/>
          <w:sz w:val="20"/>
          <w:szCs w:val="20"/>
        </w:rPr>
        <w:t>Victoria University, Western Sydney University, University of Western Australia, University of Southern Queensland, University of Wollongong, University of New South Wales, University of New England, University of Newcastle, University of Adelaide, Southern Cross University, RMIT, Macquarie University, James Cook University, Federation University, Flinders University, Griffith University,</w:t>
      </w:r>
      <w:r w:rsidR="00820730">
        <w:rPr>
          <w:rFonts w:ascii="Arial" w:hAnsi="Arial" w:cs="Arial"/>
          <w:color w:val="000000"/>
          <w:sz w:val="20"/>
          <w:szCs w:val="20"/>
        </w:rPr>
        <w:t xml:space="preserve"> </w:t>
      </w:r>
      <w:r w:rsidRPr="006038D8">
        <w:rPr>
          <w:rFonts w:ascii="Arial" w:hAnsi="Arial" w:cs="Arial"/>
          <w:color w:val="000000"/>
          <w:sz w:val="20"/>
          <w:szCs w:val="20"/>
        </w:rPr>
        <w:t xml:space="preserve">Central Queensland University, Charles Darwin University, University of Canberra, Bond University, Australian Catholic University and Australian College of Applied Psychology. </w:t>
      </w:r>
    </w:p>
    <w:p w:rsidR="006073BE" w:rsidRPr="006038D8" w:rsidRDefault="006073BE" w:rsidP="00317D6D">
      <w:pPr>
        <w:rPr>
          <w:rFonts w:ascii="Arial" w:eastAsia="Cambria" w:hAnsi="Arial" w:cs="Arial"/>
          <w:sz w:val="20"/>
          <w:szCs w:val="20"/>
        </w:rPr>
      </w:pPr>
    </w:p>
    <w:p w:rsidR="00317D6D" w:rsidRDefault="00317D6D" w:rsidP="00317D6D">
      <w:pPr>
        <w:rPr>
          <w:rFonts w:ascii="Arial" w:hAnsi="Arial" w:cs="Arial"/>
          <w:sz w:val="20"/>
          <w:szCs w:val="20"/>
        </w:rPr>
      </w:pPr>
      <w:r w:rsidRPr="006038D8">
        <w:rPr>
          <w:rFonts w:ascii="Arial" w:hAnsi="Arial" w:cs="Arial"/>
          <w:sz w:val="20"/>
          <w:szCs w:val="20"/>
        </w:rPr>
        <w:t xml:space="preserve">An updated list of Board-approved qualifications will soon be published under </w:t>
      </w:r>
      <w:r w:rsidR="00AF496F" w:rsidRPr="00AF496F">
        <w:rPr>
          <w:rFonts w:ascii="Arial" w:hAnsi="Arial" w:cs="Arial"/>
          <w:i/>
          <w:sz w:val="20"/>
          <w:szCs w:val="20"/>
        </w:rPr>
        <w:t>Accreditation</w:t>
      </w:r>
      <w:r w:rsidRPr="006038D8">
        <w:rPr>
          <w:rFonts w:ascii="Arial" w:hAnsi="Arial" w:cs="Arial"/>
          <w:sz w:val="20"/>
          <w:szCs w:val="20"/>
        </w:rPr>
        <w:t xml:space="preserve"> on the Board’s website.</w:t>
      </w:r>
    </w:p>
    <w:p w:rsidR="000F3CC6" w:rsidRDefault="000F3CC6" w:rsidP="000F3CC6">
      <w:pPr>
        <w:pStyle w:val="Heading1non-numbered"/>
      </w:pPr>
      <w:r>
        <w:t>National drug screening protocol</w:t>
      </w:r>
    </w:p>
    <w:p w:rsidR="000F3CC6" w:rsidRPr="00820730" w:rsidRDefault="000F3CC6" w:rsidP="000F3CC6">
      <w:pPr>
        <w:rPr>
          <w:rFonts w:ascii="Arial" w:hAnsi="Arial" w:cs="Arial"/>
          <w:sz w:val="20"/>
          <w:szCs w:val="20"/>
        </w:rPr>
      </w:pPr>
      <w:r w:rsidRPr="00AF496F">
        <w:rPr>
          <w:rFonts w:ascii="Arial" w:hAnsi="Arial" w:cs="Arial"/>
          <w:sz w:val="20"/>
          <w:szCs w:val="20"/>
        </w:rPr>
        <w:lastRenderedPageBreak/>
        <w:t>From November 2015, all psychologists who have restrictions placed on their registration by the Board as a result of past substance misuse will have routine quarterly hair testing, in addition to random urine testing.</w:t>
      </w:r>
    </w:p>
    <w:p w:rsidR="000F3CC6" w:rsidRPr="00820730" w:rsidRDefault="000F3CC6" w:rsidP="000F3CC6">
      <w:pPr>
        <w:rPr>
          <w:rFonts w:ascii="Arial" w:hAnsi="Arial" w:cs="Arial"/>
          <w:sz w:val="20"/>
          <w:szCs w:val="20"/>
        </w:rPr>
      </w:pPr>
    </w:p>
    <w:p w:rsidR="000F3CC6" w:rsidRPr="00820730" w:rsidRDefault="000F3CC6" w:rsidP="000F3CC6">
      <w:pPr>
        <w:rPr>
          <w:rFonts w:ascii="Arial" w:hAnsi="Arial" w:cs="Arial"/>
          <w:sz w:val="20"/>
          <w:szCs w:val="20"/>
        </w:rPr>
      </w:pPr>
      <w:r w:rsidRPr="00AF496F">
        <w:rPr>
          <w:rFonts w:ascii="Arial" w:hAnsi="Arial" w:cs="Arial"/>
          <w:sz w:val="20"/>
          <w:szCs w:val="20"/>
        </w:rPr>
        <w:t>The introduction of routine hair testing is based on expert advice about modern screening methods. Routine hair testing helps provide comprehensive information about the use – over time – of a wide range of drugs (not just based on the practitioner’s drug taking history).</w:t>
      </w:r>
    </w:p>
    <w:p w:rsidR="000F3CC6" w:rsidRPr="00820730" w:rsidRDefault="000F3CC6" w:rsidP="000F3CC6">
      <w:pPr>
        <w:rPr>
          <w:rFonts w:ascii="Arial" w:hAnsi="Arial" w:cs="Arial"/>
          <w:sz w:val="20"/>
          <w:szCs w:val="20"/>
        </w:rPr>
      </w:pPr>
    </w:p>
    <w:p w:rsidR="000F3CC6" w:rsidRDefault="000F3CC6" w:rsidP="000F3CC6">
      <w:pPr>
        <w:rPr>
          <w:rFonts w:ascii="Arial" w:hAnsi="Arial"/>
        </w:rPr>
      </w:pPr>
      <w:r w:rsidRPr="00AF496F">
        <w:rPr>
          <w:rFonts w:ascii="Arial" w:hAnsi="Arial" w:cs="Arial"/>
          <w:sz w:val="20"/>
          <w:szCs w:val="20"/>
        </w:rPr>
        <w:t xml:space="preserve">The drug screening protocol is part of a wider, national strategy to effectively manage compliance and monitoring across the National Registration and Accreditation Scheme. More information is in the </w:t>
      </w:r>
      <w:hyperlink r:id="rId11" w:history="1">
        <w:r w:rsidRPr="00AF496F">
          <w:rPr>
            <w:rStyle w:val="Hyperlink"/>
            <w:rFonts w:ascii="Arial" w:hAnsi="Arial" w:cs="Arial"/>
            <w:sz w:val="20"/>
            <w:szCs w:val="20"/>
          </w:rPr>
          <w:t>statement</w:t>
        </w:r>
      </w:hyperlink>
      <w:r w:rsidRPr="00AF496F">
        <w:rPr>
          <w:rFonts w:ascii="Arial" w:hAnsi="Arial" w:cs="Arial"/>
          <w:sz w:val="20"/>
          <w:szCs w:val="20"/>
        </w:rPr>
        <w:t xml:space="preserve"> published on the Board’s website.</w:t>
      </w:r>
    </w:p>
    <w:p w:rsidR="000F3CC6" w:rsidRPr="00AF0453" w:rsidRDefault="000F3CC6" w:rsidP="000F3CC6">
      <w:pPr>
        <w:pStyle w:val="AHPRAbody"/>
        <w:rPr>
          <w:rFonts w:ascii="Arial" w:hAnsi="Arial"/>
        </w:rPr>
      </w:pPr>
    </w:p>
    <w:p w:rsidR="000F3CC6" w:rsidRPr="006038D8" w:rsidRDefault="000F3CC6" w:rsidP="00317D6D">
      <w:pPr>
        <w:rPr>
          <w:rFonts w:ascii="Arial" w:eastAsia="Cambria" w:hAnsi="Arial" w:cs="Arial"/>
          <w:sz w:val="20"/>
          <w:szCs w:val="20"/>
        </w:rPr>
      </w:pPr>
    </w:p>
    <w:p w:rsidR="00E17DC3" w:rsidRPr="00E17DC3" w:rsidRDefault="00E17DC3" w:rsidP="00E17DC3">
      <w:pPr>
        <w:autoSpaceDE w:val="0"/>
        <w:autoSpaceDN w:val="0"/>
        <w:adjustRightInd w:val="0"/>
        <w:rPr>
          <w:rFonts w:ascii="Arial" w:eastAsia="Cambria" w:hAnsi="Arial" w:cs="Arial"/>
          <w:lang w:eastAsia="en-US"/>
        </w:rPr>
      </w:pPr>
    </w:p>
    <w:p w:rsidR="009C714D" w:rsidRPr="009C714D" w:rsidRDefault="009C714D" w:rsidP="009C714D">
      <w:pPr>
        <w:rPr>
          <w:rFonts w:ascii="Arial" w:hAnsi="Arial" w:cs="Arial"/>
          <w:sz w:val="20"/>
          <w:szCs w:val="20"/>
        </w:rPr>
      </w:pPr>
      <w:r w:rsidRPr="009C714D">
        <w:rPr>
          <w:rFonts w:ascii="Arial" w:hAnsi="Arial" w:cs="Arial"/>
          <w:sz w:val="20"/>
          <w:szCs w:val="20"/>
        </w:rPr>
        <w:t>Professor Brin Grenyer</w:t>
      </w:r>
    </w:p>
    <w:p w:rsidR="009C714D" w:rsidRPr="009C714D" w:rsidRDefault="009C714D" w:rsidP="009C714D">
      <w:pPr>
        <w:pStyle w:val="AHPRASubhead"/>
        <w:spacing w:after="0"/>
        <w:rPr>
          <w:rFonts w:cs="Arial"/>
          <w:color w:val="auto"/>
          <w:szCs w:val="20"/>
        </w:rPr>
      </w:pPr>
      <w:r w:rsidRPr="009C714D">
        <w:rPr>
          <w:rFonts w:cs="Arial"/>
          <w:color w:val="auto"/>
          <w:szCs w:val="20"/>
        </w:rPr>
        <w:t>Chair</w:t>
      </w:r>
    </w:p>
    <w:p w:rsidR="009C714D" w:rsidRPr="009C714D" w:rsidRDefault="009C714D" w:rsidP="009C714D">
      <w:pPr>
        <w:pStyle w:val="AHPRASubhead"/>
        <w:rPr>
          <w:rFonts w:cs="Arial"/>
          <w:color w:val="auto"/>
          <w:szCs w:val="20"/>
        </w:rPr>
      </w:pPr>
      <w:r w:rsidRPr="009C714D">
        <w:rPr>
          <w:rFonts w:cs="Arial"/>
          <w:color w:val="auto"/>
          <w:szCs w:val="20"/>
        </w:rPr>
        <w:t>Psychology Board of Australia</w:t>
      </w:r>
    </w:p>
    <w:p w:rsidR="009C714D" w:rsidRPr="009C714D" w:rsidRDefault="00EC0BE6" w:rsidP="009C714D">
      <w:pPr>
        <w:rPr>
          <w:rFonts w:ascii="Arial" w:hAnsi="Arial" w:cs="Arial"/>
          <w:sz w:val="20"/>
          <w:szCs w:val="20"/>
        </w:rPr>
      </w:pPr>
      <w:r w:rsidRPr="00EC0BE6">
        <w:rPr>
          <w:rFonts w:ascii="Arial" w:hAnsi="Arial" w:cs="Arial"/>
          <w:sz w:val="20"/>
          <w:szCs w:val="20"/>
        </w:rPr>
        <w:t>7</w:t>
      </w:r>
      <w:r w:rsidR="004135C2">
        <w:rPr>
          <w:rFonts w:ascii="Arial" w:hAnsi="Arial" w:cs="Arial"/>
          <w:sz w:val="20"/>
          <w:szCs w:val="20"/>
        </w:rPr>
        <w:t xml:space="preserve"> December </w:t>
      </w:r>
      <w:r w:rsidR="009C714D" w:rsidRPr="009C714D">
        <w:rPr>
          <w:rFonts w:ascii="Arial" w:hAnsi="Arial" w:cs="Arial"/>
          <w:sz w:val="20"/>
          <w:szCs w:val="20"/>
        </w:rPr>
        <w:t>2015</w:t>
      </w:r>
    </w:p>
    <w:p w:rsidR="009C714D" w:rsidRPr="009C714D" w:rsidRDefault="009C714D" w:rsidP="009C714D">
      <w:pPr>
        <w:rPr>
          <w:rFonts w:ascii="Arial" w:hAnsi="Arial" w:cs="Arial"/>
          <w:sz w:val="20"/>
          <w:szCs w:val="20"/>
        </w:rPr>
      </w:pPr>
    </w:p>
    <w:p w:rsidR="004135C2" w:rsidRPr="004135C2" w:rsidRDefault="004135C2" w:rsidP="004135C2">
      <w:pPr>
        <w:autoSpaceDE w:val="0"/>
        <w:autoSpaceDN w:val="0"/>
        <w:adjustRightInd w:val="0"/>
        <w:rPr>
          <w:rFonts w:ascii="Arial" w:eastAsia="Cambria" w:hAnsi="Arial" w:cs="Arial"/>
          <w:lang w:eastAsia="en-US"/>
        </w:rPr>
      </w:pPr>
    </w:p>
    <w:sectPr w:rsidR="004135C2" w:rsidRPr="004135C2" w:rsidSect="00E17DC3">
      <w:footerReference w:type="default" r:id="rId12"/>
      <w:pgSz w:w="11906" w:h="16838" w:code="9"/>
      <w:pgMar w:top="1440" w:right="1440" w:bottom="993" w:left="1440" w:header="709" w:footer="4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78B8" w:rsidRDefault="003278B8" w:rsidP="00294CEF">
      <w:r>
        <w:separator/>
      </w:r>
    </w:p>
  </w:endnote>
  <w:endnote w:type="continuationSeparator" w:id="0">
    <w:p w:rsidR="003278B8" w:rsidRDefault="003278B8" w:rsidP="00294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D09" w:rsidRPr="007B1F64" w:rsidRDefault="00F85A72">
    <w:pPr>
      <w:pStyle w:val="Footer"/>
      <w:jc w:val="center"/>
      <w:rPr>
        <w:rFonts w:ascii="Arial" w:hAnsi="Arial" w:cs="Arial"/>
        <w:sz w:val="20"/>
        <w:szCs w:val="20"/>
      </w:rPr>
    </w:pPr>
    <w:r w:rsidRPr="007B1F64">
      <w:rPr>
        <w:rFonts w:ascii="Arial" w:hAnsi="Arial" w:cs="Arial"/>
        <w:sz w:val="20"/>
        <w:szCs w:val="20"/>
      </w:rPr>
      <w:fldChar w:fldCharType="begin"/>
    </w:r>
    <w:r w:rsidR="00B20D09" w:rsidRPr="007B1F64">
      <w:rPr>
        <w:rFonts w:ascii="Arial" w:hAnsi="Arial" w:cs="Arial"/>
        <w:sz w:val="20"/>
        <w:szCs w:val="20"/>
      </w:rPr>
      <w:instrText xml:space="preserve"> PAGE   \* MERGEFORMAT </w:instrText>
    </w:r>
    <w:r w:rsidRPr="007B1F64">
      <w:rPr>
        <w:rFonts w:ascii="Arial" w:hAnsi="Arial" w:cs="Arial"/>
        <w:sz w:val="20"/>
        <w:szCs w:val="20"/>
      </w:rPr>
      <w:fldChar w:fldCharType="separate"/>
    </w:r>
    <w:r w:rsidR="00EC0BE6">
      <w:rPr>
        <w:rFonts w:ascii="Arial" w:hAnsi="Arial" w:cs="Arial"/>
        <w:noProof/>
        <w:sz w:val="20"/>
        <w:szCs w:val="20"/>
      </w:rPr>
      <w:t>2</w:t>
    </w:r>
    <w:r w:rsidRPr="007B1F64">
      <w:rPr>
        <w:rFonts w:ascii="Arial" w:hAnsi="Arial" w:cs="Arial"/>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78B8" w:rsidRDefault="003278B8" w:rsidP="00294CEF">
      <w:r>
        <w:separator/>
      </w:r>
    </w:p>
  </w:footnote>
  <w:footnote w:type="continuationSeparator" w:id="0">
    <w:p w:rsidR="003278B8" w:rsidRDefault="003278B8" w:rsidP="00294CEF">
      <w:r>
        <w:continuationSeparator/>
      </w:r>
    </w:p>
  </w:footnote>
  <w:footnote w:id="1">
    <w:p w:rsidR="00820730" w:rsidRPr="00820730" w:rsidRDefault="00820730">
      <w:pPr>
        <w:pStyle w:val="FootnoteText"/>
        <w:rPr>
          <w:rFonts w:ascii="Arial" w:hAnsi="Arial" w:cs="Arial"/>
        </w:rPr>
      </w:pPr>
      <w:r>
        <w:rPr>
          <w:rStyle w:val="FootnoteReference"/>
        </w:rPr>
        <w:footnoteRef/>
      </w:r>
      <w:r>
        <w:t xml:space="preserve"> </w:t>
      </w:r>
      <w:r>
        <w:rPr>
          <w:rFonts w:ascii="Arial" w:hAnsi="Arial" w:cs="Arial"/>
        </w:rPr>
        <w:t>The Health Practitioner Regulation National Law, as in force in each state and territory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42B23"/>
    <w:multiLevelType w:val="hybridMultilevel"/>
    <w:tmpl w:val="980ECF98"/>
    <w:lvl w:ilvl="0" w:tplc="816696CA">
      <w:start w:val="1"/>
      <w:numFmt w:val="decimal"/>
      <w:pStyle w:val="AHPRAbodyContextparanumbered"/>
      <w:lvlText w:val="%1."/>
      <w:lvlJc w:val="left"/>
      <w:pPr>
        <w:ind w:left="360" w:hanging="360"/>
      </w:pPr>
      <w:rPr>
        <w:rFonts w:ascii="Arial" w:hAnsi="Arial" w:hint="default"/>
        <w:b w:val="0"/>
        <w:i w:val="0"/>
        <w:color w:val="auto"/>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2" w15:restartNumberingAfterBreak="0">
    <w:nsid w:val="0AF51943"/>
    <w:multiLevelType w:val="hybridMultilevel"/>
    <w:tmpl w:val="A88C7008"/>
    <w:lvl w:ilvl="0" w:tplc="7B446624">
      <w:start w:val="1"/>
      <w:numFmt w:val="bullet"/>
      <w:lvlText w:val=""/>
      <w:lvlJc w:val="left"/>
      <w:pPr>
        <w:ind w:left="720" w:hanging="360"/>
      </w:pPr>
      <w:rPr>
        <w:rFonts w:ascii="Symbol" w:hAnsi="Symbol" w:hint="default"/>
        <w:color w:val="000000" w:themeColor="text1"/>
      </w:rPr>
    </w:lvl>
    <w:lvl w:ilvl="1" w:tplc="B1860B38">
      <w:start w:val="1"/>
      <w:numFmt w:val="bullet"/>
      <w:lvlText w:val="­"/>
      <w:lvlJc w:val="left"/>
      <w:pPr>
        <w:ind w:left="1440" w:hanging="360"/>
      </w:pPr>
      <w:rPr>
        <w:rFonts w:ascii="Courier New" w:hAnsi="Courier New" w:hint="default"/>
        <w:color w:val="000000" w:themeColor="text1"/>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 w15:restartNumberingAfterBreak="0">
    <w:nsid w:val="0C037DB3"/>
    <w:multiLevelType w:val="multilevel"/>
    <w:tmpl w:val="BE20683A"/>
    <w:numStyleLink w:val="AHPRANumberedheadinglist"/>
  </w:abstractNum>
  <w:abstractNum w:abstractNumId="4"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5" w15:restartNumberingAfterBreak="0">
    <w:nsid w:val="3D257753"/>
    <w:multiLevelType w:val="hybridMultilevel"/>
    <w:tmpl w:val="17BA7A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6" w15:restartNumberingAfterBreak="0">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1615CC"/>
    <w:multiLevelType w:val="multilevel"/>
    <w:tmpl w:val="E2D6DE8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63C13504"/>
    <w:multiLevelType w:val="hybridMultilevel"/>
    <w:tmpl w:val="F618AC3E"/>
    <w:lvl w:ilvl="0" w:tplc="31A4CB5E">
      <w:start w:val="1"/>
      <w:numFmt w:val="decimal"/>
      <w:pStyle w:val="AHPRANumberedText"/>
      <w:lvlText w:val="%1."/>
      <w:lvlJc w:val="left"/>
      <w:pPr>
        <w:tabs>
          <w:tab w:val="num" w:pos="284"/>
        </w:tabs>
        <w:ind w:left="284" w:hanging="284"/>
      </w:pPr>
      <w:rPr>
        <w:rFonts w:hint="default"/>
      </w:rPr>
    </w:lvl>
    <w:lvl w:ilvl="1" w:tplc="04090003" w:tentative="1">
      <w:start w:val="1"/>
      <w:numFmt w:val="bullet"/>
      <w:lvlText w:val="o"/>
      <w:lvlJc w:val="left"/>
      <w:pPr>
        <w:ind w:left="2008" w:hanging="360"/>
      </w:pPr>
      <w:rPr>
        <w:rFonts w:ascii="Courier" w:hAnsi="Courier" w:hint="default"/>
      </w:rPr>
    </w:lvl>
    <w:lvl w:ilvl="2" w:tplc="04090005" w:tentative="1">
      <w:start w:val="1"/>
      <w:numFmt w:val="bullet"/>
      <w:lvlText w:val=""/>
      <w:lvlJc w:val="left"/>
      <w:pPr>
        <w:ind w:left="2728" w:hanging="360"/>
      </w:pPr>
      <w:rPr>
        <w:rFonts w:ascii="Symbol" w:hAnsi="Symbol"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w:hAnsi="Courier" w:hint="default"/>
      </w:rPr>
    </w:lvl>
    <w:lvl w:ilvl="5" w:tplc="04090005" w:tentative="1">
      <w:start w:val="1"/>
      <w:numFmt w:val="bullet"/>
      <w:lvlText w:val=""/>
      <w:lvlJc w:val="left"/>
      <w:pPr>
        <w:ind w:left="4888" w:hanging="360"/>
      </w:pPr>
      <w:rPr>
        <w:rFonts w:ascii="Symbol" w:hAnsi="Symbol"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w:hAnsi="Courier" w:hint="default"/>
      </w:rPr>
    </w:lvl>
    <w:lvl w:ilvl="8" w:tplc="04090005" w:tentative="1">
      <w:start w:val="1"/>
      <w:numFmt w:val="bullet"/>
      <w:lvlText w:val=""/>
      <w:lvlJc w:val="left"/>
      <w:pPr>
        <w:ind w:left="7048" w:hanging="360"/>
      </w:pPr>
      <w:rPr>
        <w:rFonts w:ascii="Symbol" w:hAnsi="Symbol" w:hint="default"/>
      </w:rPr>
    </w:lvl>
  </w:abstractNum>
  <w:abstractNum w:abstractNumId="9" w15:restartNumberingAfterBreak="0">
    <w:nsid w:val="64A27508"/>
    <w:multiLevelType w:val="multilevel"/>
    <w:tmpl w:val="98C2EC0A"/>
    <w:lvl w:ilvl="0">
      <w:start w:val="1"/>
      <w:numFmt w:val="decimal"/>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lvlText w:val="%1.%2"/>
      <w:lvlJc w:val="left"/>
      <w:pPr>
        <w:ind w:left="737" w:hanging="368"/>
      </w:pPr>
      <w:rPr>
        <w:rFonts w:ascii="Arial" w:hAnsi="Arial" w:hint="default"/>
        <w:b w:val="0"/>
        <w:i w:val="0"/>
        <w:color w:val="auto"/>
        <w:sz w:val="20"/>
      </w:rPr>
    </w:lvl>
    <w:lvl w:ilvl="2">
      <w:start w:val="1"/>
      <w:numFmt w:val="decimal"/>
      <w:lvlText w:val="%1.%2.%3"/>
      <w:lvlJc w:val="left"/>
      <w:pPr>
        <w:ind w:left="1134" w:hanging="397"/>
      </w:pPr>
      <w:rPr>
        <w:rFonts w:ascii="Arial" w:hAnsi="Arial" w:hint="default"/>
        <w:b w:val="0"/>
        <w:i w:val="0"/>
        <w:color w:val="auto"/>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A9F2ACF"/>
    <w:multiLevelType w:val="multilevel"/>
    <w:tmpl w:val="80A488D4"/>
    <w:styleLink w:val="AHPRAlist"/>
    <w:lvl w:ilvl="0">
      <w:start w:val="1"/>
      <w:numFmt w:val="decimal"/>
      <w:lvlText w:val="%1"/>
      <w:lvlJc w:val="left"/>
      <w:pPr>
        <w:ind w:left="284" w:hanging="284"/>
      </w:pPr>
      <w:rPr>
        <w:rFonts w:ascii="Arial" w:hAnsi="Arial" w:hint="default"/>
        <w:b/>
        <w:color w:val="008EC4"/>
        <w:sz w:val="20"/>
      </w:rPr>
    </w:lvl>
    <w:lvl w:ilvl="1">
      <w:start w:val="1"/>
      <w:numFmt w:val="decimal"/>
      <w:pStyle w:val="AHPRAnumberedbulletpoint"/>
      <w:lvlText w:val="%1.%2"/>
      <w:lvlJc w:val="left"/>
      <w:pPr>
        <w:ind w:left="851" w:hanging="567"/>
      </w:pPr>
      <w:rPr>
        <w:rFonts w:ascii="Arial" w:hAnsi="Arial" w:hint="default"/>
        <w:b w:val="0"/>
        <w:i w:val="0"/>
        <w:color w:val="auto"/>
        <w:sz w:val="20"/>
      </w:rPr>
    </w:lvl>
    <w:lvl w:ilvl="2">
      <w:start w:val="1"/>
      <w:numFmt w:val="decimal"/>
      <w:lvlText w:val="%1.%2.%3"/>
      <w:lvlJc w:val="left"/>
      <w:pPr>
        <w:ind w:left="1701" w:hanging="850"/>
      </w:pPr>
      <w:rPr>
        <w:rFonts w:ascii="Arial" w:hAnsi="Arial" w:hint="default"/>
        <w:b w:val="0"/>
        <w:i w:val="0"/>
        <w:color w:val="auto"/>
        <w:sz w:val="20"/>
      </w:rPr>
    </w:lvl>
    <w:lvl w:ilvl="3">
      <w:start w:val="1"/>
      <w:numFmt w:val="decimal"/>
      <w:lvlText w:val="(%4)"/>
      <w:lvlJc w:val="left"/>
      <w:pPr>
        <w:ind w:left="3160" w:hanging="360"/>
      </w:pPr>
      <w:rPr>
        <w:rFonts w:hint="default"/>
      </w:rPr>
    </w:lvl>
    <w:lvl w:ilvl="4">
      <w:start w:val="1"/>
      <w:numFmt w:val="lowerLetter"/>
      <w:lvlText w:val="(%5)"/>
      <w:lvlJc w:val="left"/>
      <w:pPr>
        <w:ind w:left="3520" w:hanging="360"/>
      </w:pPr>
      <w:rPr>
        <w:rFonts w:hint="default"/>
      </w:rPr>
    </w:lvl>
    <w:lvl w:ilvl="5">
      <w:start w:val="1"/>
      <w:numFmt w:val="lowerRoman"/>
      <w:lvlText w:val="(%6)"/>
      <w:lvlJc w:val="left"/>
      <w:pPr>
        <w:ind w:left="3880" w:hanging="360"/>
      </w:pPr>
      <w:rPr>
        <w:rFonts w:hint="default"/>
      </w:rPr>
    </w:lvl>
    <w:lvl w:ilvl="6">
      <w:start w:val="1"/>
      <w:numFmt w:val="decimal"/>
      <w:lvlText w:val="%7."/>
      <w:lvlJc w:val="left"/>
      <w:pPr>
        <w:ind w:left="4240" w:hanging="360"/>
      </w:pPr>
      <w:rPr>
        <w:rFonts w:hint="default"/>
      </w:rPr>
    </w:lvl>
    <w:lvl w:ilvl="7">
      <w:start w:val="1"/>
      <w:numFmt w:val="lowerLetter"/>
      <w:lvlText w:val="%8."/>
      <w:lvlJc w:val="left"/>
      <w:pPr>
        <w:ind w:left="4600" w:hanging="360"/>
      </w:pPr>
      <w:rPr>
        <w:rFonts w:hint="default"/>
      </w:rPr>
    </w:lvl>
    <w:lvl w:ilvl="8">
      <w:start w:val="1"/>
      <w:numFmt w:val="lowerRoman"/>
      <w:lvlText w:val="%9."/>
      <w:lvlJc w:val="left"/>
      <w:pPr>
        <w:ind w:left="4960" w:hanging="360"/>
      </w:pPr>
      <w:rPr>
        <w:rFonts w:hint="default"/>
      </w:rPr>
    </w:lvl>
  </w:abstractNum>
  <w:abstractNum w:abstractNumId="11" w15:restartNumberingAfterBreak="0">
    <w:nsid w:val="6ACC55E0"/>
    <w:multiLevelType w:val="hybridMultilevel"/>
    <w:tmpl w:val="C96835DA"/>
    <w:lvl w:ilvl="0" w:tplc="49187862">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C2610BB"/>
    <w:multiLevelType w:val="hybridMultilevel"/>
    <w:tmpl w:val="FF68D3AC"/>
    <w:lvl w:ilvl="0" w:tplc="3B3CFF34">
      <w:start w:val="1"/>
      <w:numFmt w:val="bullet"/>
      <w:pStyle w:val="AHPRA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731660"/>
    <w:multiLevelType w:val="multilevel"/>
    <w:tmpl w:val="C4183F12"/>
    <w:numStyleLink w:val="AHPRANumberedlist"/>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num>
  <w:num w:numId="5">
    <w:abstractNumId w:val="6"/>
  </w:num>
  <w:num w:numId="6">
    <w:abstractNumId w:val="12"/>
  </w:num>
  <w:num w:numId="7">
    <w:abstractNumId w:val="12"/>
  </w:num>
  <w:num w:numId="8">
    <w:abstractNumId w:val="11"/>
  </w:num>
  <w:num w:numId="9">
    <w:abstractNumId w:val="11"/>
  </w:num>
  <w:num w:numId="10">
    <w:abstractNumId w:val="10"/>
  </w:num>
  <w:num w:numId="11">
    <w:abstractNumId w:val="10"/>
    <w:lvlOverride w:ilvl="0">
      <w:lvl w:ilvl="0">
        <w:start w:val="1"/>
        <w:numFmt w:val="decimal"/>
        <w:lvlText w:val="%1"/>
        <w:lvlJc w:val="left"/>
        <w:pPr>
          <w:ind w:left="284" w:hanging="284"/>
        </w:pPr>
        <w:rPr>
          <w:rFonts w:ascii="Arial" w:hAnsi="Arial" w:hint="default"/>
          <w:b/>
          <w:color w:val="008EC4"/>
          <w:sz w:val="20"/>
        </w:rPr>
      </w:lvl>
    </w:lvlOverride>
  </w:num>
  <w:num w:numId="12">
    <w:abstractNumId w:val="10"/>
    <w:lvlOverride w:ilvl="0">
      <w:lvl w:ilvl="0">
        <w:start w:val="1"/>
        <w:numFmt w:val="decimal"/>
        <w:lvlText w:val="%1"/>
        <w:lvlJc w:val="left"/>
        <w:pPr>
          <w:ind w:left="284" w:hanging="284"/>
        </w:pPr>
        <w:rPr>
          <w:rFonts w:ascii="Arial" w:hAnsi="Arial" w:hint="default"/>
          <w:b/>
          <w:color w:val="008EC4"/>
          <w:sz w:val="20"/>
        </w:rPr>
      </w:lvl>
    </w:lvlOverride>
  </w:num>
  <w:num w:numId="13">
    <w:abstractNumId w:val="4"/>
  </w:num>
  <w:num w:numId="14">
    <w:abstractNumId w:val="1"/>
  </w:num>
  <w:num w:numId="15">
    <w:abstractNumId w:val="13"/>
  </w:num>
  <w:num w:numId="16">
    <w:abstractNumId w:val="13"/>
  </w:num>
  <w:num w:numId="17">
    <w:abstractNumId w:val="13"/>
  </w:num>
  <w:num w:numId="18">
    <w:abstractNumId w:val="13"/>
  </w:num>
  <w:num w:numId="19">
    <w:abstractNumId w:val="13"/>
  </w:num>
  <w:num w:numId="20">
    <w:abstractNumId w:val="13"/>
  </w:num>
  <w:num w:numId="21">
    <w:abstractNumId w:val="3"/>
  </w:num>
  <w:num w:numId="22">
    <w:abstractNumId w:val="3"/>
  </w:num>
  <w:num w:numId="23">
    <w:abstractNumId w:val="3"/>
  </w:num>
  <w:num w:numId="24">
    <w:abstractNumId w:val="8"/>
  </w:num>
  <w:num w:numId="25">
    <w:abstractNumId w:val="6"/>
  </w:num>
  <w:num w:numId="26">
    <w:abstractNumId w:val="13"/>
  </w:num>
  <w:num w:numId="27">
    <w:abstractNumId w:val="0"/>
  </w:num>
  <w:num w:numId="28">
    <w:abstractNumId w:val="6"/>
  </w:num>
  <w:num w:numId="29">
    <w:abstractNumId w:val="7"/>
  </w:num>
  <w:num w:numId="30">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C714D"/>
    <w:rsid w:val="000F3CC6"/>
    <w:rsid w:val="001D795A"/>
    <w:rsid w:val="00294CEF"/>
    <w:rsid w:val="00317D6D"/>
    <w:rsid w:val="003278B8"/>
    <w:rsid w:val="00370535"/>
    <w:rsid w:val="003A0266"/>
    <w:rsid w:val="004135C2"/>
    <w:rsid w:val="00460FC1"/>
    <w:rsid w:val="004E62A1"/>
    <w:rsid w:val="00577368"/>
    <w:rsid w:val="005C2159"/>
    <w:rsid w:val="006038D8"/>
    <w:rsid w:val="006073BE"/>
    <w:rsid w:val="007C4702"/>
    <w:rsid w:val="00820730"/>
    <w:rsid w:val="009030AA"/>
    <w:rsid w:val="009C714D"/>
    <w:rsid w:val="009F3D79"/>
    <w:rsid w:val="00A76DCC"/>
    <w:rsid w:val="00A914B8"/>
    <w:rsid w:val="00AE77F3"/>
    <w:rsid w:val="00AF0453"/>
    <w:rsid w:val="00AF496F"/>
    <w:rsid w:val="00B20D09"/>
    <w:rsid w:val="00B569B5"/>
    <w:rsid w:val="00CD3FE0"/>
    <w:rsid w:val="00D121D5"/>
    <w:rsid w:val="00D76BB8"/>
    <w:rsid w:val="00E0714F"/>
    <w:rsid w:val="00E12922"/>
    <w:rsid w:val="00E17DC3"/>
    <w:rsid w:val="00EC0BE6"/>
    <w:rsid w:val="00F85A72"/>
    <w:rsid w:val="00FD0E1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rules v:ext="edit">
        <o:r id="V:Rule2" type="connector" idref="#AutoShape 3"/>
      </o:rules>
    </o:shapelayout>
  </w:shapeDefaults>
  <w:decimalSymbol w:val="."/>
  <w:listSeparator w:val=","/>
  <w15:docId w15:val="{C97AE056-E65C-4AED-8640-F17BFB636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heme="minorBidi"/>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714D"/>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1"/>
    <w:unhideWhenUsed/>
    <w:rsid w:val="003A0266"/>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9030AA"/>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9030AA"/>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30AA"/>
    <w:pPr>
      <w:spacing w:after="0" w:line="240" w:lineRule="auto"/>
    </w:pPr>
  </w:style>
  <w:style w:type="paragraph" w:styleId="ListParagraph">
    <w:name w:val="List Paragraph"/>
    <w:basedOn w:val="Normal"/>
    <w:uiPriority w:val="34"/>
    <w:qFormat/>
    <w:rsid w:val="009030AA"/>
    <w:pPr>
      <w:ind w:left="720"/>
      <w:contextualSpacing/>
    </w:pPr>
  </w:style>
  <w:style w:type="character" w:styleId="IntenseEmphasis">
    <w:name w:val="Intense Emphasis"/>
    <w:aliases w:val="AHPRA- Footer"/>
    <w:uiPriority w:val="1"/>
    <w:unhideWhenUsed/>
    <w:qFormat/>
    <w:rsid w:val="009030AA"/>
    <w:rPr>
      <w:rFonts w:ascii="Arial" w:hAnsi="Arial" w:cs="Arial"/>
      <w:sz w:val="16"/>
    </w:rPr>
  </w:style>
  <w:style w:type="paragraph" w:customStyle="1" w:styleId="AHPRAbody">
    <w:name w:val="AHPRA body"/>
    <w:basedOn w:val="Normal"/>
    <w:link w:val="AHPRAbodyChar"/>
    <w:qFormat/>
    <w:rsid w:val="009030AA"/>
    <w:rPr>
      <w:rFonts w:cs="Arial"/>
      <w:sz w:val="20"/>
    </w:rPr>
  </w:style>
  <w:style w:type="character" w:customStyle="1" w:styleId="AHPRAbodyChar">
    <w:name w:val="AHPRA body Char"/>
    <w:basedOn w:val="DefaultParagraphFont"/>
    <w:link w:val="AHPRAbody"/>
    <w:rsid w:val="009030AA"/>
    <w:rPr>
      <w:rFonts w:eastAsia="Cambria" w:cs="Arial"/>
      <w:szCs w:val="24"/>
    </w:rPr>
  </w:style>
  <w:style w:type="paragraph" w:customStyle="1" w:styleId="AHPRANumberedlistlevel1">
    <w:name w:val="AHPRA Numbered list level 1"/>
    <w:basedOn w:val="AHPRABulletlevel1"/>
    <w:qFormat/>
    <w:rsid w:val="009030AA"/>
    <w:pPr>
      <w:numPr>
        <w:numId w:val="26"/>
      </w:numPr>
    </w:pPr>
  </w:style>
  <w:style w:type="paragraph" w:customStyle="1" w:styleId="para">
    <w:name w:val="para"/>
    <w:uiPriority w:val="1"/>
    <w:qFormat/>
    <w:rsid w:val="009030AA"/>
    <w:pPr>
      <w:spacing w:after="240" w:line="240" w:lineRule="auto"/>
      <w:ind w:left="425"/>
    </w:pPr>
    <w:rPr>
      <w:rFonts w:eastAsia="Calibri" w:cs="Times New Roman"/>
    </w:rPr>
  </w:style>
  <w:style w:type="paragraph" w:customStyle="1" w:styleId="AHPRAbodybold">
    <w:name w:val="AHPRA body bold"/>
    <w:basedOn w:val="AHPRAbody"/>
    <w:qFormat/>
    <w:rsid w:val="009030AA"/>
    <w:rPr>
      <w:b/>
    </w:rPr>
  </w:style>
  <w:style w:type="paragraph" w:customStyle="1" w:styleId="AHPRAbodyContextparanumbered">
    <w:name w:val="AHPRA body 'Context' para numbered"/>
    <w:uiPriority w:val="1"/>
    <w:qFormat/>
    <w:rsid w:val="009030AA"/>
    <w:pPr>
      <w:numPr>
        <w:numId w:val="27"/>
      </w:numPr>
      <w:spacing w:line="240" w:lineRule="auto"/>
    </w:pPr>
    <w:rPr>
      <w:rFonts w:cs="Arial"/>
      <w:szCs w:val="24"/>
    </w:rPr>
  </w:style>
  <w:style w:type="paragraph" w:customStyle="1" w:styleId="AHPRAbodyitalics">
    <w:name w:val="AHPRA body italics"/>
    <w:basedOn w:val="AHPRAbodybold"/>
    <w:qFormat/>
    <w:rsid w:val="009030AA"/>
    <w:rPr>
      <w:b w:val="0"/>
      <w:i/>
    </w:rPr>
  </w:style>
  <w:style w:type="paragraph" w:customStyle="1" w:styleId="AHPRAbodytext">
    <w:name w:val="AHPRA body text"/>
    <w:basedOn w:val="Normal"/>
    <w:rsid w:val="003A0266"/>
    <w:rPr>
      <w:rFonts w:cs="Arial"/>
      <w:sz w:val="20"/>
      <w:lang w:val="en-US"/>
    </w:rPr>
  </w:style>
  <w:style w:type="paragraph" w:customStyle="1" w:styleId="AHPRAbodyunderline">
    <w:name w:val="AHPRA body underline"/>
    <w:basedOn w:val="AHPRAbodyitalics"/>
    <w:rsid w:val="003A0266"/>
    <w:rPr>
      <w:i w:val="0"/>
      <w:u w:val="single"/>
    </w:rPr>
  </w:style>
  <w:style w:type="paragraph" w:customStyle="1" w:styleId="AHPRABulletlevel1">
    <w:name w:val="AHPRA Bullet level 1"/>
    <w:basedOn w:val="Normal"/>
    <w:qFormat/>
    <w:rsid w:val="009030AA"/>
    <w:pPr>
      <w:numPr>
        <w:numId w:val="28"/>
      </w:numPr>
    </w:pPr>
    <w:rPr>
      <w:sz w:val="20"/>
    </w:rPr>
  </w:style>
  <w:style w:type="paragraph" w:customStyle="1" w:styleId="AHPRABulletlevel1last">
    <w:name w:val="AHPRA Bullet level 1 last"/>
    <w:basedOn w:val="AHPRABulletlevel1"/>
    <w:next w:val="Normal"/>
    <w:rsid w:val="003A0266"/>
    <w:pPr>
      <w:numPr>
        <w:numId w:val="0"/>
      </w:numPr>
      <w:spacing w:after="200"/>
    </w:pPr>
  </w:style>
  <w:style w:type="paragraph" w:customStyle="1" w:styleId="AHPRABulletlevel2">
    <w:name w:val="AHPRA Bullet level 2"/>
    <w:basedOn w:val="AHPRABulletlevel1"/>
    <w:rsid w:val="003A0266"/>
    <w:pPr>
      <w:numPr>
        <w:numId w:val="7"/>
      </w:numPr>
    </w:pPr>
  </w:style>
  <w:style w:type="paragraph" w:customStyle="1" w:styleId="AHPRABulletlevel2last">
    <w:name w:val="AHPRA Bullet level 2 last"/>
    <w:basedOn w:val="AHPRABulletlevel2"/>
    <w:next w:val="AHPRAbody"/>
    <w:rsid w:val="003A0266"/>
    <w:pPr>
      <w:numPr>
        <w:numId w:val="0"/>
      </w:numPr>
      <w:spacing w:after="200"/>
    </w:pPr>
  </w:style>
  <w:style w:type="paragraph" w:customStyle="1" w:styleId="AHPRABulletlevel3">
    <w:name w:val="AHPRA Bullet level 3"/>
    <w:basedOn w:val="AHPRABulletlevel2"/>
    <w:rsid w:val="003A0266"/>
    <w:pPr>
      <w:numPr>
        <w:numId w:val="9"/>
      </w:numPr>
    </w:pPr>
  </w:style>
  <w:style w:type="paragraph" w:customStyle="1" w:styleId="AHPRABulletlevel3last">
    <w:name w:val="AHPRA Bullet level 3 last"/>
    <w:basedOn w:val="AHPRABulletlevel3"/>
    <w:next w:val="AHPRAbody"/>
    <w:rsid w:val="003A0266"/>
    <w:pPr>
      <w:numPr>
        <w:numId w:val="0"/>
      </w:numPr>
      <w:spacing w:after="200"/>
    </w:pPr>
  </w:style>
  <w:style w:type="paragraph" w:customStyle="1" w:styleId="AHPRADocumentsubheading">
    <w:name w:val="AHPRA Document subheading"/>
    <w:basedOn w:val="Normal"/>
    <w:next w:val="Normal"/>
    <w:qFormat/>
    <w:rsid w:val="009030AA"/>
    <w:pPr>
      <w:outlineLvl w:val="0"/>
    </w:pPr>
    <w:rPr>
      <w:rFonts w:cs="Arial"/>
      <w:color w:val="5F6062"/>
      <w:sz w:val="28"/>
      <w:szCs w:val="52"/>
    </w:rPr>
  </w:style>
  <w:style w:type="paragraph" w:customStyle="1" w:styleId="AHPRADocumenttitle">
    <w:name w:val="AHPRA Document title"/>
    <w:basedOn w:val="Normal"/>
    <w:rsid w:val="003A0266"/>
    <w:pPr>
      <w:spacing w:before="200"/>
      <w:outlineLvl w:val="0"/>
    </w:pPr>
    <w:rPr>
      <w:rFonts w:cs="Arial"/>
      <w:color w:val="00BCE4"/>
      <w:sz w:val="32"/>
      <w:szCs w:val="52"/>
    </w:rPr>
  </w:style>
  <w:style w:type="paragraph" w:styleId="FootnoteText">
    <w:name w:val="footnote text"/>
    <w:basedOn w:val="Normal"/>
    <w:link w:val="FootnoteTextChar"/>
    <w:uiPriority w:val="99"/>
    <w:semiHidden/>
    <w:unhideWhenUsed/>
    <w:rsid w:val="003A0266"/>
    <w:rPr>
      <w:sz w:val="20"/>
      <w:szCs w:val="20"/>
    </w:rPr>
  </w:style>
  <w:style w:type="character" w:customStyle="1" w:styleId="FootnoteTextChar">
    <w:name w:val="Footnote Text Char"/>
    <w:basedOn w:val="DefaultParagraphFont"/>
    <w:link w:val="FootnoteText"/>
    <w:uiPriority w:val="99"/>
    <w:semiHidden/>
    <w:rsid w:val="003A0266"/>
    <w:rPr>
      <w:rFonts w:eastAsia="Cambria" w:cs="Times New Roman"/>
      <w:szCs w:val="20"/>
    </w:rPr>
  </w:style>
  <w:style w:type="paragraph" w:customStyle="1" w:styleId="AHPRAfooter">
    <w:name w:val="AHPRA footer"/>
    <w:basedOn w:val="FootnoteText"/>
    <w:rsid w:val="003A0266"/>
    <w:rPr>
      <w:rFonts w:cs="Arial"/>
      <w:color w:val="5F6062"/>
      <w:sz w:val="18"/>
    </w:rPr>
  </w:style>
  <w:style w:type="paragraph" w:customStyle="1" w:styleId="AHPRAfirstpagefooter">
    <w:name w:val="AHPRA first page footer"/>
    <w:basedOn w:val="AHPRAfooter"/>
    <w:rsid w:val="003A0266"/>
    <w:pPr>
      <w:jc w:val="center"/>
    </w:pPr>
    <w:rPr>
      <w:b/>
    </w:rPr>
  </w:style>
  <w:style w:type="paragraph" w:customStyle="1" w:styleId="AHPRASubheading">
    <w:name w:val="AHPRA Subheading"/>
    <w:basedOn w:val="Normal"/>
    <w:qFormat/>
    <w:rsid w:val="009030AA"/>
    <w:pPr>
      <w:spacing w:before="200"/>
    </w:pPr>
    <w:rPr>
      <w:b/>
      <w:color w:val="007DC3"/>
      <w:sz w:val="20"/>
    </w:rPr>
  </w:style>
  <w:style w:type="paragraph" w:customStyle="1" w:styleId="AHPRAfootnote">
    <w:name w:val="AHPRA footnote"/>
    <w:basedOn w:val="AHPRASubheading"/>
    <w:rsid w:val="003A0266"/>
    <w:pPr>
      <w:spacing w:before="0" w:after="120"/>
    </w:pPr>
    <w:rPr>
      <w:b w:val="0"/>
      <w:color w:val="auto"/>
      <w:sz w:val="18"/>
      <w:szCs w:val="18"/>
    </w:rPr>
  </w:style>
  <w:style w:type="paragraph" w:customStyle="1" w:styleId="AHPRAHeadline">
    <w:name w:val="AHPRA Headline"/>
    <w:basedOn w:val="Normal"/>
    <w:qFormat/>
    <w:rsid w:val="009030AA"/>
    <w:rPr>
      <w:color w:val="008EC4"/>
      <w:sz w:val="28"/>
      <w:lang w:val="en-US"/>
    </w:rPr>
  </w:style>
  <w:style w:type="numbering" w:customStyle="1" w:styleId="AHPRAlist">
    <w:name w:val="AHPRA list"/>
    <w:uiPriority w:val="99"/>
    <w:rsid w:val="003A0266"/>
    <w:pPr>
      <w:numPr>
        <w:numId w:val="10"/>
      </w:numPr>
    </w:pPr>
  </w:style>
  <w:style w:type="paragraph" w:customStyle="1" w:styleId="AHPRAnumberedsubheadinglevel10">
    <w:name w:val="AHPRA numbered subheading level 1"/>
    <w:basedOn w:val="AHPRASubheading"/>
    <w:next w:val="Normal"/>
    <w:rsid w:val="003A0266"/>
    <w:rPr>
      <w:color w:val="008EC4"/>
      <w:lang w:val="en-US"/>
    </w:rPr>
  </w:style>
  <w:style w:type="paragraph" w:customStyle="1" w:styleId="AHPRAnumberedbulletpoint">
    <w:name w:val="AHPRA numbered bullet point"/>
    <w:basedOn w:val="AHPRAnumberedsubheadinglevel10"/>
    <w:rsid w:val="003A0266"/>
    <w:pPr>
      <w:numPr>
        <w:ilvl w:val="1"/>
        <w:numId w:val="12"/>
      </w:numPr>
    </w:pPr>
    <w:rPr>
      <w:b w:val="0"/>
      <w:color w:val="auto"/>
    </w:rPr>
  </w:style>
  <w:style w:type="numbering" w:customStyle="1" w:styleId="AHPRANumberedheadinglist">
    <w:name w:val="AHPRA Numbered heading list"/>
    <w:uiPriority w:val="99"/>
    <w:rsid w:val="003A0266"/>
    <w:pPr>
      <w:numPr>
        <w:numId w:val="13"/>
      </w:numPr>
    </w:pPr>
  </w:style>
  <w:style w:type="numbering" w:customStyle="1" w:styleId="AHPRANumberedlist">
    <w:name w:val="AHPRA Numbered list"/>
    <w:uiPriority w:val="99"/>
    <w:rsid w:val="003A0266"/>
    <w:pPr>
      <w:numPr>
        <w:numId w:val="14"/>
      </w:numPr>
    </w:pPr>
  </w:style>
  <w:style w:type="paragraph" w:customStyle="1" w:styleId="AHPRANumberedlistlevel1withspace">
    <w:name w:val="AHPRA Numbered list level 1 with space"/>
    <w:basedOn w:val="AHPRANumberedlistlevel1"/>
    <w:next w:val="AHPRAbody"/>
    <w:rsid w:val="003A0266"/>
    <w:pPr>
      <w:numPr>
        <w:numId w:val="0"/>
      </w:numPr>
      <w:spacing w:after="200"/>
    </w:pPr>
  </w:style>
  <w:style w:type="paragraph" w:customStyle="1" w:styleId="AHPRANumberedlistlevel2">
    <w:name w:val="AHPRA Numbered list level 2"/>
    <w:basedOn w:val="AHPRANumberedlistlevel1"/>
    <w:rsid w:val="003A0266"/>
    <w:pPr>
      <w:numPr>
        <w:ilvl w:val="1"/>
      </w:numPr>
    </w:pPr>
  </w:style>
  <w:style w:type="paragraph" w:customStyle="1" w:styleId="AHPRANumberedlistlevel2withspace">
    <w:name w:val="AHPRA Numbered list level 2 with space"/>
    <w:basedOn w:val="AHPRANumberedlistlevel2"/>
    <w:next w:val="AHPRAbody"/>
    <w:rsid w:val="003A0266"/>
    <w:pPr>
      <w:numPr>
        <w:ilvl w:val="0"/>
        <w:numId w:val="0"/>
      </w:numPr>
      <w:spacing w:after="240"/>
    </w:pPr>
  </w:style>
  <w:style w:type="paragraph" w:customStyle="1" w:styleId="AHPRANumberedlistlevel3">
    <w:name w:val="AHPRA Numbered list level 3"/>
    <w:basedOn w:val="AHPRANumberedlistlevel1"/>
    <w:rsid w:val="003A0266"/>
    <w:pPr>
      <w:numPr>
        <w:ilvl w:val="2"/>
      </w:numPr>
    </w:pPr>
  </w:style>
  <w:style w:type="paragraph" w:customStyle="1" w:styleId="AHPRANumberedlistlevel3withspace">
    <w:name w:val="AHPRA Numbered list level 3 with space"/>
    <w:basedOn w:val="AHPRANumberedlistlevel3"/>
    <w:next w:val="AHPRAbody"/>
    <w:rsid w:val="003A0266"/>
    <w:pPr>
      <w:numPr>
        <w:ilvl w:val="0"/>
        <w:numId w:val="0"/>
      </w:numPr>
      <w:spacing w:after="200"/>
    </w:pPr>
  </w:style>
  <w:style w:type="paragraph" w:customStyle="1" w:styleId="AHPRANumberedsubheadinglevel1">
    <w:name w:val="AHPRA Numbered subheading level 1"/>
    <w:basedOn w:val="AHPRASubheading"/>
    <w:next w:val="AHPRAbody"/>
    <w:rsid w:val="003A0266"/>
    <w:pPr>
      <w:numPr>
        <w:numId w:val="23"/>
      </w:numPr>
    </w:pPr>
  </w:style>
  <w:style w:type="paragraph" w:customStyle="1" w:styleId="AHPRANumberedsubheadinglevel2">
    <w:name w:val="AHPRA Numbered subheading level 2"/>
    <w:basedOn w:val="AHPRANumberedsubheadinglevel1"/>
    <w:next w:val="AHPRAbody"/>
    <w:rsid w:val="003A0266"/>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3A0266"/>
    <w:pPr>
      <w:numPr>
        <w:ilvl w:val="2"/>
      </w:numPr>
    </w:pPr>
    <w:rPr>
      <w:b w:val="0"/>
      <w:color w:val="007DC3"/>
    </w:rPr>
  </w:style>
  <w:style w:type="paragraph" w:customStyle="1" w:styleId="AHPRANumberedText">
    <w:name w:val="AHPRA Numbered Text"/>
    <w:basedOn w:val="AHPRAbodytext"/>
    <w:rsid w:val="003A0266"/>
    <w:pPr>
      <w:numPr>
        <w:numId w:val="24"/>
      </w:numPr>
    </w:pPr>
  </w:style>
  <w:style w:type="paragraph" w:customStyle="1" w:styleId="AHPRApagenumber">
    <w:name w:val="AHPRA page number"/>
    <w:basedOn w:val="AHPRAfooter"/>
    <w:rsid w:val="003A0266"/>
    <w:pPr>
      <w:jc w:val="right"/>
    </w:pPr>
  </w:style>
  <w:style w:type="paragraph" w:customStyle="1" w:styleId="AHPRASubheadinglevel2">
    <w:name w:val="AHPRA Subheading level 2"/>
    <w:basedOn w:val="AHPRASubheading"/>
    <w:next w:val="Normal"/>
    <w:qFormat/>
    <w:rsid w:val="009030AA"/>
    <w:rPr>
      <w:color w:val="auto"/>
    </w:rPr>
  </w:style>
  <w:style w:type="paragraph" w:customStyle="1" w:styleId="AHPRASubheadinglevel3">
    <w:name w:val="AHPRA Subheading level 3"/>
    <w:basedOn w:val="AHPRASubheading"/>
    <w:next w:val="Normal"/>
    <w:qFormat/>
    <w:rsid w:val="009030AA"/>
    <w:rPr>
      <w:b w:val="0"/>
    </w:rPr>
  </w:style>
  <w:style w:type="paragraph" w:customStyle="1" w:styleId="AHPRAtablebullets">
    <w:name w:val="AHPRA table bullets"/>
    <w:basedOn w:val="AHPRABulletlevel1"/>
    <w:rsid w:val="003A0266"/>
    <w:pPr>
      <w:numPr>
        <w:numId w:val="0"/>
      </w:numPr>
    </w:pPr>
  </w:style>
  <w:style w:type="paragraph" w:customStyle="1" w:styleId="AHPRAtableheading">
    <w:name w:val="AHPRA table heading"/>
    <w:basedOn w:val="Normal"/>
    <w:rsid w:val="003A0266"/>
    <w:pPr>
      <w:spacing w:before="120" w:after="120"/>
      <w:jc w:val="center"/>
    </w:pPr>
    <w:rPr>
      <w:b/>
      <w:sz w:val="20"/>
    </w:rPr>
  </w:style>
  <w:style w:type="paragraph" w:customStyle="1" w:styleId="AHPRAtabletext">
    <w:name w:val="AHPRA table text"/>
    <w:basedOn w:val="AHPRAbody"/>
    <w:rsid w:val="003A0266"/>
    <w:rPr>
      <w:szCs w:val="20"/>
    </w:rPr>
  </w:style>
  <w:style w:type="paragraph" w:styleId="BalloonText">
    <w:name w:val="Balloon Text"/>
    <w:basedOn w:val="Normal"/>
    <w:link w:val="BalloonTextChar"/>
    <w:uiPriority w:val="99"/>
    <w:semiHidden/>
    <w:unhideWhenUsed/>
    <w:rsid w:val="003A0266"/>
    <w:rPr>
      <w:rFonts w:ascii="Tahoma" w:hAnsi="Tahoma" w:cs="Tahoma"/>
      <w:sz w:val="16"/>
      <w:szCs w:val="16"/>
    </w:rPr>
  </w:style>
  <w:style w:type="character" w:customStyle="1" w:styleId="BalloonTextChar">
    <w:name w:val="Balloon Text Char"/>
    <w:basedOn w:val="DefaultParagraphFont"/>
    <w:link w:val="BalloonText"/>
    <w:uiPriority w:val="99"/>
    <w:semiHidden/>
    <w:rsid w:val="003A0266"/>
    <w:rPr>
      <w:rFonts w:ascii="Tahoma" w:eastAsia="Cambria" w:hAnsi="Tahoma" w:cs="Tahoma"/>
      <w:sz w:val="16"/>
      <w:szCs w:val="16"/>
    </w:rPr>
  </w:style>
  <w:style w:type="character" w:styleId="CommentReference">
    <w:name w:val="annotation reference"/>
    <w:basedOn w:val="DefaultParagraphFont"/>
    <w:unhideWhenUsed/>
    <w:rsid w:val="003A0266"/>
    <w:rPr>
      <w:sz w:val="16"/>
      <w:szCs w:val="16"/>
    </w:rPr>
  </w:style>
  <w:style w:type="paragraph" w:styleId="CommentText">
    <w:name w:val="annotation text"/>
    <w:basedOn w:val="Normal"/>
    <w:link w:val="CommentTextChar"/>
    <w:unhideWhenUsed/>
    <w:rsid w:val="003A0266"/>
    <w:rPr>
      <w:sz w:val="20"/>
      <w:szCs w:val="20"/>
    </w:rPr>
  </w:style>
  <w:style w:type="character" w:customStyle="1" w:styleId="CommentTextChar">
    <w:name w:val="Comment Text Char"/>
    <w:basedOn w:val="DefaultParagraphFont"/>
    <w:link w:val="CommentText"/>
    <w:rsid w:val="003A0266"/>
    <w:rPr>
      <w:rFonts w:eastAsia="Cambria" w:cs="Times New Roman"/>
      <w:szCs w:val="20"/>
    </w:rPr>
  </w:style>
  <w:style w:type="paragraph" w:styleId="DocumentMap">
    <w:name w:val="Document Map"/>
    <w:basedOn w:val="Normal"/>
    <w:link w:val="DocumentMapChar"/>
    <w:uiPriority w:val="1"/>
    <w:semiHidden/>
    <w:unhideWhenUsed/>
    <w:rsid w:val="003A0266"/>
    <w:rPr>
      <w:rFonts w:ascii="Tahoma" w:hAnsi="Tahoma" w:cs="Tahoma"/>
      <w:sz w:val="16"/>
      <w:szCs w:val="16"/>
    </w:rPr>
  </w:style>
  <w:style w:type="character" w:customStyle="1" w:styleId="DocumentMapChar">
    <w:name w:val="Document Map Char"/>
    <w:basedOn w:val="DefaultParagraphFont"/>
    <w:link w:val="DocumentMap"/>
    <w:uiPriority w:val="1"/>
    <w:semiHidden/>
    <w:rsid w:val="003A0266"/>
    <w:rPr>
      <w:rFonts w:ascii="Tahoma" w:eastAsia="Cambria" w:hAnsi="Tahoma" w:cs="Tahoma"/>
      <w:sz w:val="16"/>
      <w:szCs w:val="16"/>
    </w:rPr>
  </w:style>
  <w:style w:type="character" w:styleId="Emphasis">
    <w:name w:val="Emphasis"/>
    <w:basedOn w:val="DefaultParagraphFont"/>
    <w:uiPriority w:val="20"/>
    <w:qFormat/>
    <w:rsid w:val="009030AA"/>
    <w:rPr>
      <w:i/>
      <w:iCs/>
    </w:rPr>
  </w:style>
  <w:style w:type="paragraph" w:styleId="Footer">
    <w:name w:val="footer"/>
    <w:basedOn w:val="Normal"/>
    <w:link w:val="FooterChar"/>
    <w:rsid w:val="003A0266"/>
    <w:pPr>
      <w:tabs>
        <w:tab w:val="center" w:pos="4513"/>
        <w:tab w:val="right" w:pos="9026"/>
      </w:tabs>
    </w:pPr>
  </w:style>
  <w:style w:type="character" w:customStyle="1" w:styleId="FooterChar">
    <w:name w:val="Footer Char"/>
    <w:basedOn w:val="DefaultParagraphFont"/>
    <w:link w:val="Footer"/>
    <w:rsid w:val="003A0266"/>
    <w:rPr>
      <w:rFonts w:eastAsia="Cambria" w:cs="Times New Roman"/>
      <w:sz w:val="24"/>
      <w:szCs w:val="24"/>
    </w:rPr>
  </w:style>
  <w:style w:type="character" w:styleId="FootnoteReference">
    <w:name w:val="footnote reference"/>
    <w:basedOn w:val="DefaultParagraphFont"/>
    <w:uiPriority w:val="99"/>
    <w:unhideWhenUsed/>
    <w:rsid w:val="003A0266"/>
    <w:rPr>
      <w:rFonts w:ascii="Arial" w:hAnsi="Arial"/>
      <w:color w:val="auto"/>
      <w:sz w:val="18"/>
      <w:vertAlign w:val="superscript"/>
    </w:rPr>
  </w:style>
  <w:style w:type="paragraph" w:styleId="Header">
    <w:name w:val="header"/>
    <w:basedOn w:val="Normal"/>
    <w:link w:val="HeaderChar"/>
    <w:unhideWhenUsed/>
    <w:rsid w:val="003A0266"/>
    <w:pPr>
      <w:tabs>
        <w:tab w:val="center" w:pos="4513"/>
        <w:tab w:val="right" w:pos="9026"/>
      </w:tabs>
    </w:pPr>
  </w:style>
  <w:style w:type="character" w:customStyle="1" w:styleId="HeaderChar">
    <w:name w:val="Header Char"/>
    <w:basedOn w:val="DefaultParagraphFont"/>
    <w:link w:val="Header"/>
    <w:rsid w:val="003A0266"/>
    <w:rPr>
      <w:rFonts w:eastAsia="Cambria" w:cs="Times New Roman"/>
      <w:sz w:val="24"/>
      <w:szCs w:val="24"/>
    </w:rPr>
  </w:style>
  <w:style w:type="character" w:customStyle="1" w:styleId="Heading1Char">
    <w:name w:val="Heading 1 Char"/>
    <w:basedOn w:val="DefaultParagraphFont"/>
    <w:link w:val="Heading1"/>
    <w:uiPriority w:val="1"/>
    <w:rsid w:val="003A026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1"/>
    <w:semiHidden/>
    <w:rsid w:val="009030AA"/>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1"/>
    <w:semiHidden/>
    <w:rsid w:val="009030AA"/>
    <w:rPr>
      <w:rFonts w:asciiTheme="majorHAnsi" w:eastAsiaTheme="majorEastAsia" w:hAnsiTheme="majorHAnsi" w:cstheme="majorBidi"/>
      <w:b/>
      <w:bCs/>
      <w:sz w:val="26"/>
      <w:szCs w:val="26"/>
    </w:rPr>
  </w:style>
  <w:style w:type="character" w:styleId="Hyperlink">
    <w:name w:val="Hyperlink"/>
    <w:uiPriority w:val="99"/>
    <w:unhideWhenUsed/>
    <w:rsid w:val="003A0266"/>
    <w:rPr>
      <w:color w:val="0000FF"/>
      <w:u w:val="single"/>
    </w:rPr>
  </w:style>
  <w:style w:type="character" w:styleId="Strong">
    <w:name w:val="Strong"/>
    <w:basedOn w:val="DefaultParagraphFont"/>
    <w:uiPriority w:val="22"/>
    <w:qFormat/>
    <w:rsid w:val="009030AA"/>
    <w:rPr>
      <w:b/>
      <w:bCs/>
    </w:rPr>
  </w:style>
  <w:style w:type="paragraph" w:customStyle="1" w:styleId="StyleAHPRASubheadingNotBold">
    <w:name w:val="Style AHPRA Subheading + Not Bold"/>
    <w:basedOn w:val="AHPRASubheading"/>
    <w:uiPriority w:val="1"/>
    <w:semiHidden/>
    <w:unhideWhenUsed/>
    <w:rsid w:val="003A0266"/>
    <w:rPr>
      <w:b w:val="0"/>
    </w:rPr>
  </w:style>
  <w:style w:type="table" w:styleId="TableGrid">
    <w:name w:val="Table Grid"/>
    <w:basedOn w:val="TableNormal"/>
    <w:rsid w:val="003A0266"/>
    <w:pPr>
      <w:spacing w:after="0" w:line="240" w:lineRule="auto"/>
    </w:pPr>
    <w:rPr>
      <w:rFonts w:cs="Times New Roman"/>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aliases w:val="AHPRA table of contents"/>
    <w:basedOn w:val="AHPRASubheading"/>
    <w:next w:val="Normal"/>
    <w:autoRedefine/>
    <w:uiPriority w:val="39"/>
    <w:unhideWhenUsed/>
    <w:rsid w:val="003A0266"/>
    <w:pPr>
      <w:tabs>
        <w:tab w:val="right" w:leader="dot" w:pos="9488"/>
      </w:tabs>
    </w:pPr>
    <w:rPr>
      <w:noProof/>
    </w:rPr>
  </w:style>
  <w:style w:type="paragraph" w:styleId="TOC2">
    <w:name w:val="toc 2"/>
    <w:basedOn w:val="AHPRASubheadinglevel2"/>
    <w:next w:val="Normal"/>
    <w:autoRedefine/>
    <w:uiPriority w:val="39"/>
    <w:unhideWhenUsed/>
    <w:rsid w:val="003A0266"/>
    <w:pPr>
      <w:ind w:left="240"/>
    </w:pPr>
    <w:rPr>
      <w:b w:val="0"/>
    </w:rPr>
  </w:style>
  <w:style w:type="paragraph" w:styleId="TOC3">
    <w:name w:val="toc 3"/>
    <w:basedOn w:val="AHPRASubheadinglevel3"/>
    <w:next w:val="Normal"/>
    <w:autoRedefine/>
    <w:uiPriority w:val="39"/>
    <w:unhideWhenUsed/>
    <w:rsid w:val="003A0266"/>
    <w:pPr>
      <w:ind w:left="480"/>
    </w:pPr>
  </w:style>
  <w:style w:type="paragraph" w:styleId="TOCHeading">
    <w:name w:val="TOC Heading"/>
    <w:basedOn w:val="AHPRADocumentsubheading"/>
    <w:next w:val="AHPRAbody"/>
    <w:uiPriority w:val="39"/>
    <w:unhideWhenUsed/>
    <w:rsid w:val="003A0266"/>
    <w:pPr>
      <w:keepLines/>
      <w:spacing w:before="480" w:line="276" w:lineRule="auto"/>
      <w:outlineLvl w:val="9"/>
    </w:pPr>
    <w:rPr>
      <w:szCs w:val="28"/>
    </w:rPr>
  </w:style>
  <w:style w:type="paragraph" w:customStyle="1" w:styleId="Default">
    <w:name w:val="Default"/>
    <w:rsid w:val="009C714D"/>
    <w:pPr>
      <w:autoSpaceDE w:val="0"/>
      <w:autoSpaceDN w:val="0"/>
      <w:adjustRightInd w:val="0"/>
      <w:spacing w:after="0" w:line="240" w:lineRule="auto"/>
    </w:pPr>
    <w:rPr>
      <w:rFonts w:ascii="Times New Roman" w:eastAsia="Times New Roman" w:hAnsi="Times New Roman" w:cs="Times New Roman"/>
      <w:color w:val="000000"/>
      <w:sz w:val="24"/>
      <w:szCs w:val="24"/>
      <w:lang w:eastAsia="en-AU"/>
    </w:rPr>
  </w:style>
  <w:style w:type="paragraph" w:customStyle="1" w:styleId="AHPRATitle">
    <w:name w:val="AHPRA Title"/>
    <w:basedOn w:val="Normal"/>
    <w:next w:val="Normal"/>
    <w:qFormat/>
    <w:rsid w:val="009C714D"/>
    <w:pPr>
      <w:spacing w:after="200"/>
      <w:outlineLvl w:val="0"/>
    </w:pPr>
    <w:rPr>
      <w:rFonts w:ascii="Arial" w:eastAsia="Cambria" w:hAnsi="Arial" w:cs="Arial"/>
      <w:color w:val="808080"/>
      <w:sz w:val="44"/>
      <w:szCs w:val="52"/>
      <w:lang w:val="en-US" w:eastAsia="en-US"/>
    </w:rPr>
  </w:style>
  <w:style w:type="paragraph" w:customStyle="1" w:styleId="AHPRASubhead">
    <w:name w:val="AHPRA Subhead"/>
    <w:basedOn w:val="Normal"/>
    <w:qFormat/>
    <w:rsid w:val="009C714D"/>
    <w:pPr>
      <w:spacing w:after="200"/>
    </w:pPr>
    <w:rPr>
      <w:rFonts w:ascii="Arial" w:eastAsia="Cambria" w:hAnsi="Arial"/>
      <w:b/>
      <w:color w:val="008EC4"/>
      <w:sz w:val="20"/>
      <w:lang w:eastAsia="en-US"/>
    </w:rPr>
  </w:style>
  <w:style w:type="paragraph" w:customStyle="1" w:styleId="Heading1non-numbered">
    <w:name w:val="Heading 1 non-numbered"/>
    <w:basedOn w:val="Heading1"/>
    <w:next w:val="BodyText"/>
    <w:qFormat/>
    <w:rsid w:val="00820730"/>
    <w:pPr>
      <w:keepNext w:val="0"/>
      <w:spacing w:before="200" w:after="200"/>
    </w:pPr>
    <w:rPr>
      <w:rFonts w:ascii="Arial" w:eastAsia="Cambria" w:hAnsi="Arial" w:cs="Times New Roman"/>
      <w:bCs w:val="0"/>
      <w:color w:val="007DC3"/>
      <w:kern w:val="0"/>
      <w:sz w:val="20"/>
      <w:szCs w:val="24"/>
      <w:lang w:val="en-US" w:eastAsia="en-US"/>
    </w:rPr>
  </w:style>
  <w:style w:type="paragraph" w:styleId="BodyText">
    <w:name w:val="Body Text"/>
    <w:basedOn w:val="Normal"/>
    <w:link w:val="BodyTextChar"/>
    <w:uiPriority w:val="99"/>
    <w:semiHidden/>
    <w:unhideWhenUsed/>
    <w:rsid w:val="00820730"/>
    <w:pPr>
      <w:spacing w:after="120"/>
    </w:pPr>
  </w:style>
  <w:style w:type="character" w:customStyle="1" w:styleId="BodyTextChar">
    <w:name w:val="Body Text Char"/>
    <w:basedOn w:val="DefaultParagraphFont"/>
    <w:link w:val="BodyText"/>
    <w:uiPriority w:val="99"/>
    <w:semiHidden/>
    <w:rsid w:val="00820730"/>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432752">
      <w:bodyDiv w:val="1"/>
      <w:marLeft w:val="0"/>
      <w:marRight w:val="0"/>
      <w:marTop w:val="0"/>
      <w:marBottom w:val="0"/>
      <w:divBdr>
        <w:top w:val="none" w:sz="0" w:space="0" w:color="auto"/>
        <w:left w:val="none" w:sz="0" w:space="0" w:color="auto"/>
        <w:bottom w:val="none" w:sz="0" w:space="0" w:color="auto"/>
        <w:right w:val="none" w:sz="0" w:space="0" w:color="auto"/>
      </w:divBdr>
      <w:divsChild>
        <w:div w:id="1637638334">
          <w:marLeft w:val="0"/>
          <w:marRight w:val="0"/>
          <w:marTop w:val="0"/>
          <w:marBottom w:val="0"/>
          <w:divBdr>
            <w:top w:val="none" w:sz="0" w:space="0" w:color="auto"/>
            <w:left w:val="none" w:sz="0" w:space="0" w:color="auto"/>
            <w:bottom w:val="none" w:sz="0" w:space="0" w:color="auto"/>
            <w:right w:val="none" w:sz="0" w:space="0" w:color="auto"/>
          </w:divBdr>
          <w:divsChild>
            <w:div w:id="67730290">
              <w:marLeft w:val="0"/>
              <w:marRight w:val="0"/>
              <w:marTop w:val="0"/>
              <w:marBottom w:val="0"/>
              <w:divBdr>
                <w:top w:val="none" w:sz="0" w:space="0" w:color="auto"/>
                <w:left w:val="none" w:sz="0" w:space="0" w:color="auto"/>
                <w:bottom w:val="none" w:sz="0" w:space="0" w:color="auto"/>
                <w:right w:val="none" w:sz="0" w:space="0" w:color="auto"/>
              </w:divBdr>
              <w:divsChild>
                <w:div w:id="19990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sychologyboard.gov.au/News/2015-11-18-nat-drug-screening-protocol.aspx" TargetMode="External"/><Relationship Id="rId5" Type="http://schemas.openxmlformats.org/officeDocument/2006/relationships/webSettings" Target="webSettings.xml"/><Relationship Id="rId10" Type="http://schemas.openxmlformats.org/officeDocument/2006/relationships/hyperlink" Target="http://www.psychologyboard.gov.au/News/Newsletters.aspx" TargetMode="External"/><Relationship Id="rId4" Type="http://schemas.openxmlformats.org/officeDocument/2006/relationships/settings" Target="settings.xml"/><Relationship Id="rId9" Type="http://schemas.openxmlformats.org/officeDocument/2006/relationships/hyperlink" Target="http://www.psychologyboard.gov.au/News/Current-Consultations.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A0E0D2-BE5A-48D6-B932-E0D72BC5E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537</Words>
  <Characters>3065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AHPRA</Company>
  <LinksUpToDate>false</LinksUpToDate>
  <CharactersWithSpaces>3595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Communiqué</dc:title>
  <dc:subject>Communiqué</dc:subject>
  <dc:creator>Psychology Board</dc:creator>
  <cp:keywords>27 November 2015</cp:keywords>
  <cp:lastModifiedBy>Tara Johnson</cp:lastModifiedBy>
  <cp:revision>2</cp:revision>
  <dcterms:created xsi:type="dcterms:W3CDTF">2015-12-09T06:00:00Z</dcterms:created>
  <dcterms:modified xsi:type="dcterms:W3CDTF">2015-12-09T06:00:00Z</dcterms:modified>
</cp:coreProperties>
</file>