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CD" w:rsidRDefault="00FE1B94" w:rsidP="00C212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 Consultation – Guidelines for the 4+2 Internship</w:t>
      </w:r>
    </w:p>
    <w:p w:rsidR="00C2124C" w:rsidRDefault="00C2124C" w:rsidP="00C2124C">
      <w:pPr>
        <w:jc w:val="center"/>
        <w:rPr>
          <w:rFonts w:ascii="Arial" w:hAnsi="Arial" w:cs="Arial"/>
          <w:b/>
          <w:sz w:val="24"/>
          <w:szCs w:val="24"/>
        </w:rPr>
      </w:pPr>
    </w:p>
    <w:p w:rsidR="00C2124C" w:rsidRPr="000E24AA" w:rsidRDefault="000E24AA" w:rsidP="000E24A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 </w:t>
      </w:r>
      <w:r w:rsidR="00BA5D29" w:rsidRPr="000E24AA">
        <w:rPr>
          <w:rFonts w:ascii="Arial" w:hAnsi="Arial" w:cs="Arial"/>
          <w:b/>
          <w:i/>
          <w:sz w:val="24"/>
          <w:szCs w:val="24"/>
        </w:rPr>
        <w:t>Options Statement – provisional registration standard</w:t>
      </w:r>
    </w:p>
    <w:p w:rsidR="0054150A" w:rsidRPr="0054150A" w:rsidRDefault="0054150A" w:rsidP="00BA5D29">
      <w:pPr>
        <w:rPr>
          <w:rFonts w:ascii="Arial" w:hAnsi="Arial" w:cs="Arial"/>
          <w:b/>
          <w:sz w:val="24"/>
          <w:szCs w:val="24"/>
        </w:rPr>
      </w:pPr>
      <w:r w:rsidRPr="0054150A">
        <w:rPr>
          <w:rFonts w:ascii="Arial" w:hAnsi="Arial" w:cs="Arial"/>
          <w:b/>
          <w:sz w:val="24"/>
          <w:szCs w:val="24"/>
        </w:rPr>
        <w:t>What is your preferred option for the provisional registration standard?</w:t>
      </w:r>
    </w:p>
    <w:p w:rsidR="00BA5D29" w:rsidRDefault="00BA5D29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2, the revised standard is preferred.</w:t>
      </w:r>
    </w:p>
    <w:p w:rsidR="003B3D4E" w:rsidRDefault="003B3D4E" w:rsidP="00BA5D29">
      <w:pPr>
        <w:rPr>
          <w:rFonts w:ascii="Arial" w:hAnsi="Arial" w:cs="Arial"/>
          <w:b/>
          <w:sz w:val="24"/>
          <w:szCs w:val="24"/>
        </w:rPr>
      </w:pPr>
      <w:r w:rsidRPr="003B3D4E">
        <w:rPr>
          <w:rFonts w:ascii="Arial" w:hAnsi="Arial" w:cs="Arial"/>
          <w:b/>
          <w:sz w:val="24"/>
          <w:szCs w:val="24"/>
        </w:rPr>
        <w:t xml:space="preserve">Do the proposed revisions to the </w:t>
      </w:r>
      <w:r w:rsidRPr="003B3D4E">
        <w:rPr>
          <w:rFonts w:ascii="Arial" w:hAnsi="Arial" w:cs="Arial"/>
          <w:b/>
          <w:i/>
          <w:sz w:val="24"/>
          <w:szCs w:val="24"/>
        </w:rPr>
        <w:t>Provisional registration standard</w:t>
      </w:r>
      <w:r w:rsidRPr="003B3D4E">
        <w:rPr>
          <w:rFonts w:ascii="Arial" w:hAnsi="Arial" w:cs="Arial"/>
          <w:b/>
          <w:sz w:val="24"/>
          <w:szCs w:val="24"/>
        </w:rPr>
        <w:t xml:space="preserve"> improve clarify and make the standard easier to understand?</w:t>
      </w:r>
    </w:p>
    <w:p w:rsidR="003B3D4E" w:rsidRDefault="003B3D4E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revisions definitely improve clarity and make the standard easier to understand. </w:t>
      </w:r>
    </w:p>
    <w:p w:rsidR="000E140E" w:rsidRPr="000E24AA" w:rsidRDefault="000E24AA" w:rsidP="00BA5D2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</w:t>
      </w:r>
      <w:r w:rsidR="000E140E" w:rsidRPr="000E24AA">
        <w:rPr>
          <w:rFonts w:ascii="Arial" w:hAnsi="Arial" w:cs="Arial"/>
          <w:b/>
          <w:i/>
          <w:sz w:val="24"/>
          <w:szCs w:val="24"/>
        </w:rPr>
        <w:t>Options statement – guidelines for 4+2 internship</w:t>
      </w:r>
    </w:p>
    <w:p w:rsidR="000E140E" w:rsidRDefault="000E140E" w:rsidP="00BA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preferred option for the guideline for the 4+2 program?</w:t>
      </w:r>
    </w:p>
    <w:p w:rsidR="000E140E" w:rsidRDefault="000E140E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 – adopt the revised guidelines</w:t>
      </w:r>
    </w:p>
    <w:p w:rsidR="00A5582F" w:rsidRDefault="00A5582F" w:rsidP="00BA5D29">
      <w:pPr>
        <w:rPr>
          <w:rFonts w:ascii="Arial" w:hAnsi="Arial" w:cs="Arial"/>
          <w:b/>
          <w:sz w:val="24"/>
          <w:szCs w:val="24"/>
        </w:rPr>
      </w:pPr>
      <w:r w:rsidRPr="00A5582F">
        <w:rPr>
          <w:rFonts w:ascii="Arial" w:hAnsi="Arial" w:cs="Arial"/>
          <w:b/>
          <w:sz w:val="24"/>
          <w:szCs w:val="24"/>
        </w:rPr>
        <w:t>Assessment and Case Reports</w:t>
      </w:r>
    </w:p>
    <w:p w:rsidR="00A5582F" w:rsidRDefault="00A5582F" w:rsidP="00BA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 requirements for case reports clear and is there sufficient detail about what to include in case reports to guide provisional psychologists and their supervisors?</w:t>
      </w:r>
    </w:p>
    <w:p w:rsidR="00A5582F" w:rsidRDefault="00A5582F" w:rsidP="00BA5D29">
      <w:pPr>
        <w:rPr>
          <w:rFonts w:ascii="Arial" w:hAnsi="Arial" w:cs="Arial"/>
          <w:sz w:val="24"/>
          <w:szCs w:val="24"/>
        </w:rPr>
      </w:pPr>
      <w:r w:rsidRPr="00A5582F">
        <w:rPr>
          <w:rFonts w:ascii="Arial" w:hAnsi="Arial" w:cs="Arial"/>
          <w:sz w:val="24"/>
          <w:szCs w:val="24"/>
        </w:rPr>
        <w:t>Yes</w:t>
      </w:r>
      <w:r w:rsidR="00127894">
        <w:rPr>
          <w:rFonts w:ascii="Arial" w:hAnsi="Arial" w:cs="Arial"/>
          <w:sz w:val="24"/>
          <w:szCs w:val="24"/>
        </w:rPr>
        <w:t>, these are clear and provide good guidance.</w:t>
      </w:r>
    </w:p>
    <w:p w:rsidR="00A5582F" w:rsidRDefault="00A5582F" w:rsidP="00BA5D29">
      <w:pPr>
        <w:rPr>
          <w:rFonts w:ascii="Arial" w:hAnsi="Arial" w:cs="Arial"/>
          <w:b/>
          <w:sz w:val="24"/>
          <w:szCs w:val="24"/>
        </w:rPr>
      </w:pPr>
      <w:r w:rsidRPr="00A5582F">
        <w:rPr>
          <w:rFonts w:ascii="Arial" w:hAnsi="Arial" w:cs="Arial"/>
          <w:b/>
          <w:sz w:val="24"/>
          <w:szCs w:val="24"/>
        </w:rPr>
        <w:t>What is your view of the proposal to require submission of two case reports to the Board in the first half of the internship and two in the second half?</w:t>
      </w:r>
    </w:p>
    <w:p w:rsidR="00A5582F" w:rsidRPr="00A5582F" w:rsidRDefault="008B5CCF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proposal offers </w:t>
      </w:r>
      <w:r w:rsidR="00794BAE">
        <w:rPr>
          <w:rFonts w:ascii="Arial" w:hAnsi="Arial" w:cs="Arial"/>
          <w:sz w:val="24"/>
          <w:szCs w:val="24"/>
        </w:rPr>
        <w:t>structure and</w:t>
      </w:r>
      <w:r w:rsidR="00A5582F">
        <w:rPr>
          <w:rFonts w:ascii="Arial" w:hAnsi="Arial" w:cs="Arial"/>
          <w:sz w:val="24"/>
          <w:szCs w:val="24"/>
        </w:rPr>
        <w:t xml:space="preserve"> bala</w:t>
      </w:r>
      <w:r w:rsidR="00794BAE">
        <w:rPr>
          <w:rFonts w:ascii="Arial" w:hAnsi="Arial" w:cs="Arial"/>
          <w:sz w:val="24"/>
          <w:szCs w:val="24"/>
        </w:rPr>
        <w:t xml:space="preserve">nce </w:t>
      </w:r>
      <w:r w:rsidR="00281905">
        <w:rPr>
          <w:rFonts w:ascii="Arial" w:hAnsi="Arial" w:cs="Arial"/>
          <w:sz w:val="24"/>
          <w:szCs w:val="24"/>
        </w:rPr>
        <w:t xml:space="preserve">and </w:t>
      </w:r>
      <w:r w:rsidR="00A214F9">
        <w:rPr>
          <w:rFonts w:ascii="Arial" w:hAnsi="Arial" w:cs="Arial"/>
          <w:sz w:val="24"/>
          <w:szCs w:val="24"/>
        </w:rPr>
        <w:t xml:space="preserve">will </w:t>
      </w:r>
      <w:r w:rsidR="00281905">
        <w:rPr>
          <w:rFonts w:ascii="Arial" w:hAnsi="Arial" w:cs="Arial"/>
          <w:sz w:val="24"/>
          <w:szCs w:val="24"/>
        </w:rPr>
        <w:t>better reflect the development of the provisional psychologist’s skills as they develop in their role</w:t>
      </w:r>
      <w:r w:rsidR="00794BAE">
        <w:rPr>
          <w:rFonts w:ascii="Arial" w:hAnsi="Arial" w:cs="Arial"/>
          <w:sz w:val="24"/>
          <w:szCs w:val="24"/>
        </w:rPr>
        <w:t>.</w:t>
      </w:r>
    </w:p>
    <w:p w:rsidR="00A5582F" w:rsidRDefault="00A5582F" w:rsidP="00BA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any other feedback or suggestions about assessment tasks?</w:t>
      </w:r>
    </w:p>
    <w:p w:rsidR="00A5582F" w:rsidRPr="00A5582F" w:rsidRDefault="00A5582F" w:rsidP="00BA5D29">
      <w:pPr>
        <w:rPr>
          <w:rFonts w:ascii="Arial" w:hAnsi="Arial" w:cs="Arial"/>
          <w:sz w:val="24"/>
          <w:szCs w:val="24"/>
        </w:rPr>
      </w:pPr>
      <w:r w:rsidRPr="00A5582F">
        <w:rPr>
          <w:rFonts w:ascii="Arial" w:hAnsi="Arial" w:cs="Arial"/>
          <w:sz w:val="24"/>
          <w:szCs w:val="24"/>
        </w:rPr>
        <w:t>The proposed amendments to the psychometric tests will ensure that this competency will be more achievable.</w:t>
      </w:r>
    </w:p>
    <w:p w:rsidR="00A5582F" w:rsidRDefault="00794BAE" w:rsidP="00BA5D29">
      <w:pPr>
        <w:rPr>
          <w:rFonts w:ascii="Arial" w:hAnsi="Arial" w:cs="Arial"/>
          <w:b/>
          <w:sz w:val="24"/>
          <w:szCs w:val="24"/>
        </w:rPr>
      </w:pPr>
      <w:r w:rsidRPr="00794BAE">
        <w:rPr>
          <w:rFonts w:ascii="Arial" w:hAnsi="Arial" w:cs="Arial"/>
          <w:b/>
          <w:sz w:val="24"/>
          <w:szCs w:val="24"/>
        </w:rPr>
        <w:t>Psychological Practice and work roles</w:t>
      </w:r>
    </w:p>
    <w:p w:rsidR="00794BAE" w:rsidRDefault="00794BAE" w:rsidP="00BA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support the proposal for simulated client contact, including simulated test administration to be able to be counted towards the requirements of the internship?</w:t>
      </w:r>
    </w:p>
    <w:p w:rsidR="00794BAE" w:rsidRPr="00794BAE" w:rsidRDefault="00794BAE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definitely a good idea, particularly with the more complex tests which require a high level of skill in their administration, interpretation and delivery of results</w:t>
      </w:r>
      <w:r w:rsidR="008B5CCF">
        <w:rPr>
          <w:rFonts w:ascii="Arial" w:hAnsi="Arial" w:cs="Arial"/>
          <w:sz w:val="24"/>
          <w:szCs w:val="24"/>
        </w:rPr>
        <w:t xml:space="preserve"> to clients</w:t>
      </w:r>
      <w:r>
        <w:rPr>
          <w:rFonts w:ascii="Arial" w:hAnsi="Arial" w:cs="Arial"/>
          <w:sz w:val="24"/>
          <w:szCs w:val="24"/>
        </w:rPr>
        <w:t>.</w:t>
      </w:r>
    </w:p>
    <w:p w:rsidR="00B86B1A" w:rsidRPr="00B86B1A" w:rsidRDefault="00B86B1A" w:rsidP="00A5582F">
      <w:pPr>
        <w:rPr>
          <w:rFonts w:ascii="Arial" w:hAnsi="Arial" w:cs="Arial"/>
          <w:b/>
          <w:sz w:val="24"/>
          <w:szCs w:val="24"/>
        </w:rPr>
      </w:pPr>
      <w:r w:rsidRPr="00B86B1A">
        <w:rPr>
          <w:rFonts w:ascii="Arial" w:hAnsi="Arial" w:cs="Arial"/>
          <w:b/>
          <w:sz w:val="24"/>
          <w:szCs w:val="24"/>
        </w:rPr>
        <w:lastRenderedPageBreak/>
        <w:t>Supervision</w:t>
      </w:r>
    </w:p>
    <w:p w:rsidR="00B86B1A" w:rsidRDefault="00B86B1A" w:rsidP="00A5582F">
      <w:pPr>
        <w:rPr>
          <w:rFonts w:ascii="Arial" w:hAnsi="Arial" w:cs="Arial"/>
          <w:b/>
          <w:sz w:val="24"/>
          <w:szCs w:val="24"/>
        </w:rPr>
      </w:pPr>
      <w:r w:rsidRPr="00B86B1A">
        <w:rPr>
          <w:rFonts w:ascii="Arial" w:hAnsi="Arial" w:cs="Arial"/>
          <w:b/>
          <w:sz w:val="24"/>
          <w:szCs w:val="24"/>
        </w:rPr>
        <w:t>Do you support the proposed changes to supervision requirements for the 4+2 internship program?</w:t>
      </w:r>
    </w:p>
    <w:p w:rsidR="000F47EB" w:rsidRDefault="00B75921" w:rsidP="00A55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more structure regarding the requirements of supervision, which will provide clearer guidance to supervisors and provisional psychologists in </w:t>
      </w:r>
      <w:r w:rsidR="00C17062">
        <w:rPr>
          <w:rFonts w:ascii="Arial" w:hAnsi="Arial" w:cs="Arial"/>
          <w:sz w:val="24"/>
          <w:szCs w:val="24"/>
        </w:rPr>
        <w:t>successfully meeting</w:t>
      </w:r>
      <w:r>
        <w:rPr>
          <w:rFonts w:ascii="Arial" w:hAnsi="Arial" w:cs="Arial"/>
          <w:sz w:val="24"/>
          <w:szCs w:val="24"/>
        </w:rPr>
        <w:t xml:space="preserve"> the requirements of the 4+2 program.</w:t>
      </w:r>
    </w:p>
    <w:p w:rsidR="000F47EB" w:rsidRDefault="000F47EB" w:rsidP="00A55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remote supervision methods effective?</w:t>
      </w:r>
    </w:p>
    <w:p w:rsidR="000F47EB" w:rsidRPr="000F47EB" w:rsidRDefault="000F47EB" w:rsidP="00A5582F">
      <w:pPr>
        <w:rPr>
          <w:rFonts w:ascii="Arial" w:hAnsi="Arial" w:cs="Arial"/>
          <w:sz w:val="24"/>
          <w:szCs w:val="24"/>
        </w:rPr>
      </w:pPr>
      <w:r w:rsidRPr="000F47EB">
        <w:rPr>
          <w:rFonts w:ascii="Arial" w:hAnsi="Arial" w:cs="Arial"/>
          <w:sz w:val="24"/>
          <w:szCs w:val="24"/>
        </w:rPr>
        <w:t>In regional areas, remote methods of supervision are often the</w:t>
      </w:r>
      <w:r>
        <w:rPr>
          <w:rFonts w:ascii="Arial" w:hAnsi="Arial" w:cs="Arial"/>
          <w:sz w:val="24"/>
          <w:szCs w:val="24"/>
        </w:rPr>
        <w:t xml:space="preserve"> most practical</w:t>
      </w:r>
      <w:r w:rsidRPr="000F47EB">
        <w:rPr>
          <w:rFonts w:ascii="Arial" w:hAnsi="Arial" w:cs="Arial"/>
          <w:sz w:val="24"/>
          <w:szCs w:val="24"/>
        </w:rPr>
        <w:t xml:space="preserve"> method of providing supervision.</w:t>
      </w:r>
      <w:r>
        <w:rPr>
          <w:rFonts w:ascii="Arial" w:hAnsi="Arial" w:cs="Arial"/>
          <w:sz w:val="24"/>
          <w:szCs w:val="24"/>
        </w:rPr>
        <w:t xml:space="preserve"> If remove supervision is well organised and well structured, it can be effective, particularly with the availability of Skype. There are some limitations with not seeing a supervisor face to face, but as long as the conta</w:t>
      </w:r>
      <w:r w:rsidR="00236E2C">
        <w:rPr>
          <w:rFonts w:ascii="Arial" w:hAnsi="Arial" w:cs="Arial"/>
          <w:sz w:val="24"/>
          <w:szCs w:val="24"/>
        </w:rPr>
        <w:t xml:space="preserve">ct is regular and thorough, remote </w:t>
      </w:r>
      <w:r>
        <w:rPr>
          <w:rFonts w:ascii="Arial" w:hAnsi="Arial" w:cs="Arial"/>
          <w:sz w:val="24"/>
          <w:szCs w:val="24"/>
        </w:rPr>
        <w:t>method</w:t>
      </w:r>
      <w:r w:rsidR="00236E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delivery do not </w:t>
      </w:r>
      <w:r w:rsidR="00125CAB">
        <w:rPr>
          <w:rFonts w:ascii="Arial" w:hAnsi="Arial" w:cs="Arial"/>
          <w:sz w:val="24"/>
          <w:szCs w:val="24"/>
        </w:rPr>
        <w:t xml:space="preserve">necessarily </w:t>
      </w:r>
      <w:r>
        <w:rPr>
          <w:rFonts w:ascii="Arial" w:hAnsi="Arial" w:cs="Arial"/>
          <w:sz w:val="24"/>
          <w:szCs w:val="24"/>
        </w:rPr>
        <w:t>impede successful supervision.</w:t>
      </w:r>
    </w:p>
    <w:p w:rsidR="00B86B1A" w:rsidRPr="00CF3906" w:rsidRDefault="00B564AE" w:rsidP="00A5582F">
      <w:pPr>
        <w:rPr>
          <w:rFonts w:ascii="Arial" w:hAnsi="Arial" w:cs="Arial"/>
          <w:b/>
          <w:sz w:val="24"/>
          <w:szCs w:val="24"/>
        </w:rPr>
      </w:pPr>
      <w:r w:rsidRPr="00CF3906">
        <w:rPr>
          <w:rFonts w:ascii="Arial" w:hAnsi="Arial" w:cs="Arial"/>
          <w:b/>
          <w:sz w:val="24"/>
          <w:szCs w:val="24"/>
        </w:rPr>
        <w:t>General questions for consideration.</w:t>
      </w:r>
    </w:p>
    <w:p w:rsidR="00B564AE" w:rsidRDefault="00CF3906" w:rsidP="00A5582F">
      <w:pPr>
        <w:rPr>
          <w:rFonts w:ascii="Arial" w:hAnsi="Arial" w:cs="Arial"/>
          <w:b/>
          <w:sz w:val="24"/>
          <w:szCs w:val="24"/>
        </w:rPr>
      </w:pPr>
      <w:r w:rsidRPr="00CF3906">
        <w:rPr>
          <w:rFonts w:ascii="Arial" w:hAnsi="Arial" w:cs="Arial"/>
          <w:b/>
          <w:sz w:val="24"/>
          <w:szCs w:val="24"/>
        </w:rPr>
        <w:t>Is the content and structure of the draft revised guideline helpful, clear, relev</w:t>
      </w:r>
      <w:r>
        <w:rPr>
          <w:rFonts w:ascii="Arial" w:hAnsi="Arial" w:cs="Arial"/>
          <w:b/>
          <w:sz w:val="24"/>
          <w:szCs w:val="24"/>
        </w:rPr>
        <w:t>a</w:t>
      </w:r>
      <w:r w:rsidRPr="00CF3906">
        <w:rPr>
          <w:rFonts w:ascii="Arial" w:hAnsi="Arial" w:cs="Arial"/>
          <w:b/>
          <w:sz w:val="24"/>
          <w:szCs w:val="24"/>
        </w:rPr>
        <w:t xml:space="preserve">nt and more workable than the current interim </w:t>
      </w:r>
      <w:proofErr w:type="gramStart"/>
      <w:r w:rsidRPr="00CF3906">
        <w:rPr>
          <w:rFonts w:ascii="Arial" w:hAnsi="Arial" w:cs="Arial"/>
          <w:b/>
          <w:sz w:val="24"/>
          <w:szCs w:val="24"/>
        </w:rPr>
        <w:t>guideline.</w:t>
      </w:r>
      <w:proofErr w:type="gramEnd"/>
    </w:p>
    <w:p w:rsidR="00CF3906" w:rsidRPr="00CF3906" w:rsidRDefault="00CF3906" w:rsidP="00A5582F">
      <w:pPr>
        <w:rPr>
          <w:rFonts w:ascii="Arial" w:hAnsi="Arial" w:cs="Arial"/>
          <w:sz w:val="24"/>
          <w:szCs w:val="24"/>
        </w:rPr>
      </w:pPr>
      <w:r w:rsidRPr="00CF3906">
        <w:rPr>
          <w:rFonts w:ascii="Arial" w:hAnsi="Arial" w:cs="Arial"/>
          <w:sz w:val="24"/>
          <w:szCs w:val="24"/>
        </w:rPr>
        <w:t>Yes it is definitely all of these things and will ensure a much smoother</w:t>
      </w:r>
      <w:r w:rsidR="00684540">
        <w:rPr>
          <w:rFonts w:ascii="Arial" w:hAnsi="Arial" w:cs="Arial"/>
          <w:sz w:val="24"/>
          <w:szCs w:val="24"/>
        </w:rPr>
        <w:t xml:space="preserve"> and more manageable</w:t>
      </w:r>
      <w:r w:rsidRPr="00CF3906">
        <w:rPr>
          <w:rFonts w:ascii="Arial" w:hAnsi="Arial" w:cs="Arial"/>
          <w:sz w:val="24"/>
          <w:szCs w:val="24"/>
        </w:rPr>
        <w:t xml:space="preserve"> 4+2 pathway for supervisors, interns and workplaces.</w:t>
      </w:r>
    </w:p>
    <w:p w:rsidR="00B86B1A" w:rsidRPr="00BE2197" w:rsidRDefault="00BE2197" w:rsidP="00A5582F">
      <w:pPr>
        <w:rPr>
          <w:rFonts w:ascii="Arial" w:hAnsi="Arial" w:cs="Arial"/>
          <w:b/>
          <w:sz w:val="24"/>
          <w:szCs w:val="24"/>
        </w:rPr>
      </w:pPr>
      <w:r w:rsidRPr="00BE2197">
        <w:rPr>
          <w:rFonts w:ascii="Arial" w:hAnsi="Arial" w:cs="Arial"/>
          <w:b/>
          <w:sz w:val="24"/>
          <w:szCs w:val="24"/>
        </w:rPr>
        <w:t>Do you have any other comments on the draft revised guideline?</w:t>
      </w:r>
    </w:p>
    <w:p w:rsidR="00A5582F" w:rsidRDefault="00A5582F" w:rsidP="00A55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</w:t>
      </w:r>
      <w:r w:rsidR="00BE2197">
        <w:rPr>
          <w:rFonts w:ascii="Arial" w:hAnsi="Arial" w:cs="Arial"/>
          <w:sz w:val="24"/>
          <w:szCs w:val="24"/>
        </w:rPr>
        <w:t>guideline</w:t>
      </w:r>
      <w:r>
        <w:rPr>
          <w:rFonts w:ascii="Arial" w:hAnsi="Arial" w:cs="Arial"/>
          <w:sz w:val="24"/>
          <w:szCs w:val="24"/>
        </w:rPr>
        <w:t xml:space="preserve"> will significantly improve the experience of provisional psychologists and supervisors in undertaking on the journey towards registration w</w:t>
      </w:r>
      <w:r w:rsidR="00D300B8">
        <w:rPr>
          <w:rFonts w:ascii="Arial" w:hAnsi="Arial" w:cs="Arial"/>
          <w:sz w:val="24"/>
          <w:szCs w:val="24"/>
        </w:rPr>
        <w:t xml:space="preserve">hile maintaining the objective of </w:t>
      </w:r>
      <w:r>
        <w:rPr>
          <w:rFonts w:ascii="Arial" w:hAnsi="Arial" w:cs="Arial"/>
          <w:sz w:val="24"/>
          <w:szCs w:val="24"/>
        </w:rPr>
        <w:t xml:space="preserve">protecting the public by providing suitably trained professionals. </w:t>
      </w:r>
    </w:p>
    <w:p w:rsidR="00833C2A" w:rsidRDefault="00A5582F" w:rsidP="00A55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more structure </w:t>
      </w:r>
      <w:r w:rsidR="00BE2197">
        <w:rPr>
          <w:rFonts w:ascii="Arial" w:hAnsi="Arial" w:cs="Arial"/>
          <w:sz w:val="24"/>
          <w:szCs w:val="24"/>
        </w:rPr>
        <w:t xml:space="preserve">and clarity </w:t>
      </w:r>
      <w:r>
        <w:rPr>
          <w:rFonts w:ascii="Arial" w:hAnsi="Arial" w:cs="Arial"/>
          <w:sz w:val="24"/>
          <w:szCs w:val="24"/>
        </w:rPr>
        <w:t xml:space="preserve">to the 4+2 guidelines, more streamlined administration, and clearer alignment between the </w:t>
      </w:r>
      <w:r w:rsidR="00BE2197">
        <w:rPr>
          <w:rFonts w:ascii="Arial" w:hAnsi="Arial" w:cs="Arial"/>
          <w:sz w:val="24"/>
          <w:szCs w:val="24"/>
        </w:rPr>
        <w:t xml:space="preserve">tasks required in achieving the </w:t>
      </w:r>
      <w:r w:rsidR="00D300B8">
        <w:rPr>
          <w:rFonts w:ascii="Arial" w:hAnsi="Arial" w:cs="Arial"/>
          <w:sz w:val="24"/>
          <w:szCs w:val="24"/>
        </w:rPr>
        <w:t xml:space="preserve">core </w:t>
      </w:r>
      <w:r w:rsidR="00BE2197">
        <w:rPr>
          <w:rFonts w:ascii="Arial" w:hAnsi="Arial" w:cs="Arial"/>
          <w:sz w:val="24"/>
          <w:szCs w:val="24"/>
        </w:rPr>
        <w:t>competencies</w:t>
      </w:r>
      <w:r w:rsidRPr="000E140E">
        <w:rPr>
          <w:rFonts w:ascii="Arial" w:hAnsi="Arial" w:cs="Arial"/>
          <w:sz w:val="24"/>
          <w:szCs w:val="24"/>
        </w:rPr>
        <w:t xml:space="preserve"> and the </w:t>
      </w:r>
      <w:r w:rsidR="00BE2197">
        <w:rPr>
          <w:rFonts w:ascii="Arial" w:hAnsi="Arial" w:cs="Arial"/>
          <w:sz w:val="24"/>
          <w:szCs w:val="24"/>
        </w:rPr>
        <w:t>National Psychology E</w:t>
      </w:r>
      <w:r w:rsidRPr="000E140E">
        <w:rPr>
          <w:rFonts w:ascii="Arial" w:hAnsi="Arial" w:cs="Arial"/>
          <w:sz w:val="24"/>
          <w:szCs w:val="24"/>
        </w:rPr>
        <w:t>xam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5582F" w:rsidRDefault="00A5582F" w:rsidP="00A55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modification of the </w:t>
      </w:r>
      <w:r w:rsidR="00BE2197">
        <w:rPr>
          <w:rFonts w:ascii="Arial" w:hAnsi="Arial" w:cs="Arial"/>
          <w:sz w:val="24"/>
          <w:szCs w:val="24"/>
        </w:rPr>
        <w:t xml:space="preserve">requirements of the </w:t>
      </w:r>
      <w:r>
        <w:rPr>
          <w:rFonts w:ascii="Arial" w:hAnsi="Arial" w:cs="Arial"/>
          <w:sz w:val="24"/>
          <w:szCs w:val="24"/>
        </w:rPr>
        <w:t>core competencies</w:t>
      </w:r>
      <w:r w:rsidR="00833C2A">
        <w:rPr>
          <w:rFonts w:ascii="Arial" w:hAnsi="Arial" w:cs="Arial"/>
          <w:sz w:val="24"/>
          <w:szCs w:val="24"/>
        </w:rPr>
        <w:t xml:space="preserve">, particularly for the Psychological Assessment &amp; Measurement and Practice </w:t>
      </w:r>
      <w:proofErr w:type="gramStart"/>
      <w:r w:rsidR="00833C2A">
        <w:rPr>
          <w:rFonts w:ascii="Arial" w:hAnsi="Arial" w:cs="Arial"/>
          <w:sz w:val="24"/>
          <w:szCs w:val="24"/>
        </w:rPr>
        <w:t>Across</w:t>
      </w:r>
      <w:proofErr w:type="gramEnd"/>
      <w:r w:rsidR="00833C2A">
        <w:rPr>
          <w:rFonts w:ascii="Arial" w:hAnsi="Arial" w:cs="Arial"/>
          <w:sz w:val="24"/>
          <w:szCs w:val="24"/>
        </w:rPr>
        <w:t xml:space="preserve"> the Lifespan competencies,</w:t>
      </w:r>
      <w:r>
        <w:rPr>
          <w:rFonts w:ascii="Arial" w:hAnsi="Arial" w:cs="Arial"/>
          <w:sz w:val="24"/>
          <w:szCs w:val="24"/>
        </w:rPr>
        <w:t xml:space="preserve"> will enable provision</w:t>
      </w:r>
      <w:r w:rsidR="00833C2A">
        <w:rPr>
          <w:rFonts w:ascii="Arial" w:hAnsi="Arial" w:cs="Arial"/>
          <w:sz w:val="24"/>
          <w:szCs w:val="24"/>
        </w:rPr>
        <w:t xml:space="preserve">al psychologists to achieve these competencies </w:t>
      </w:r>
      <w:r>
        <w:rPr>
          <w:rFonts w:ascii="Arial" w:hAnsi="Arial" w:cs="Arial"/>
          <w:sz w:val="24"/>
          <w:szCs w:val="24"/>
        </w:rPr>
        <w:t>within a single workplace</w:t>
      </w:r>
      <w:r w:rsidR="00BE2197">
        <w:rPr>
          <w:rFonts w:ascii="Arial" w:hAnsi="Arial" w:cs="Arial"/>
          <w:sz w:val="24"/>
          <w:szCs w:val="24"/>
        </w:rPr>
        <w:t xml:space="preserve">, which is </w:t>
      </w:r>
      <w:r w:rsidR="003D4AAF">
        <w:rPr>
          <w:rFonts w:ascii="Arial" w:hAnsi="Arial" w:cs="Arial"/>
          <w:sz w:val="24"/>
          <w:szCs w:val="24"/>
        </w:rPr>
        <w:t>a welcome modification</w:t>
      </w:r>
      <w:r>
        <w:rPr>
          <w:rFonts w:ascii="Arial" w:hAnsi="Arial" w:cs="Arial"/>
          <w:sz w:val="24"/>
          <w:szCs w:val="24"/>
        </w:rPr>
        <w:t>.</w:t>
      </w:r>
    </w:p>
    <w:p w:rsidR="00BE2197" w:rsidRPr="000E24AA" w:rsidRDefault="000E24AA" w:rsidP="00A5582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3. </w:t>
      </w:r>
      <w:r w:rsidR="00BE2197" w:rsidRPr="000E24AA">
        <w:rPr>
          <w:rFonts w:ascii="Arial" w:hAnsi="Arial" w:cs="Arial"/>
          <w:b/>
          <w:i/>
          <w:sz w:val="24"/>
          <w:szCs w:val="24"/>
        </w:rPr>
        <w:t>Consultation questions on the reporting and recording forms for the 4+2 internship program for consideration.</w:t>
      </w:r>
    </w:p>
    <w:p w:rsidR="00A5582F" w:rsidRDefault="00BE2197" w:rsidP="00BA5D29">
      <w:pPr>
        <w:rPr>
          <w:rFonts w:ascii="Arial" w:hAnsi="Arial" w:cs="Arial"/>
          <w:b/>
          <w:sz w:val="24"/>
          <w:szCs w:val="24"/>
        </w:rPr>
      </w:pPr>
      <w:r w:rsidRPr="00BE2197">
        <w:rPr>
          <w:rFonts w:ascii="Arial" w:hAnsi="Arial" w:cs="Arial"/>
          <w:b/>
          <w:sz w:val="24"/>
          <w:szCs w:val="24"/>
        </w:rPr>
        <w:t>Do you have any other ideas or feedback about forms for the 4+2 internship?</w:t>
      </w:r>
    </w:p>
    <w:p w:rsidR="00BE2197" w:rsidRPr="00BE2197" w:rsidRDefault="00BE2197" w:rsidP="00BA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greater simplicity and clarity of the required forms is most welcome and will significantly streamline the administrative requirements of the 4+2 internship.</w:t>
      </w:r>
    </w:p>
    <w:sectPr w:rsidR="00BE2197" w:rsidRPr="00BE2197" w:rsidSect="00E9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3529E"/>
    <w:multiLevelType w:val="hybridMultilevel"/>
    <w:tmpl w:val="D4685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4E5F"/>
    <w:multiLevelType w:val="hybridMultilevel"/>
    <w:tmpl w:val="7E98F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F53"/>
    <w:multiLevelType w:val="hybridMultilevel"/>
    <w:tmpl w:val="7876A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124C"/>
    <w:rsid w:val="000441F7"/>
    <w:rsid w:val="000E140E"/>
    <w:rsid w:val="000E24AA"/>
    <w:rsid w:val="000F47EB"/>
    <w:rsid w:val="00125CAB"/>
    <w:rsid w:val="00127894"/>
    <w:rsid w:val="001E4807"/>
    <w:rsid w:val="00236E2C"/>
    <w:rsid w:val="00281905"/>
    <w:rsid w:val="003B3D4E"/>
    <w:rsid w:val="003D4AAF"/>
    <w:rsid w:val="0054150A"/>
    <w:rsid w:val="00640886"/>
    <w:rsid w:val="00684540"/>
    <w:rsid w:val="006A3953"/>
    <w:rsid w:val="00753527"/>
    <w:rsid w:val="00794BAE"/>
    <w:rsid w:val="007F6E93"/>
    <w:rsid w:val="00804178"/>
    <w:rsid w:val="00833C2A"/>
    <w:rsid w:val="00872683"/>
    <w:rsid w:val="008B5CCF"/>
    <w:rsid w:val="008E550A"/>
    <w:rsid w:val="0099208A"/>
    <w:rsid w:val="00A214F9"/>
    <w:rsid w:val="00A5582F"/>
    <w:rsid w:val="00AC0F42"/>
    <w:rsid w:val="00B564AE"/>
    <w:rsid w:val="00B75921"/>
    <w:rsid w:val="00B86B1A"/>
    <w:rsid w:val="00BA5D29"/>
    <w:rsid w:val="00BC414B"/>
    <w:rsid w:val="00BE2197"/>
    <w:rsid w:val="00C17062"/>
    <w:rsid w:val="00C2124C"/>
    <w:rsid w:val="00CF3906"/>
    <w:rsid w:val="00D300B8"/>
    <w:rsid w:val="00D90500"/>
    <w:rsid w:val="00DB3F1C"/>
    <w:rsid w:val="00E26088"/>
    <w:rsid w:val="00E959CD"/>
    <w:rsid w:val="00FC7EE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440CA-E24B-414B-8573-6CBFB8B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Amendments to the Provision Reg Std and Guidelines for the 4+2 internship prog - anonymous1</vt:lpstr>
    </vt:vector>
  </TitlesOfParts>
  <Company>AHPRA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to the Provision Reg Std and Guidelines for the 4+2 internship prog - anonymous2</dc:title>
  <dc:subject>Submission</dc:subject>
  <dc:creator>Psychology Board</dc:creator>
  <cp:lastModifiedBy>Sheryl Kamath</cp:lastModifiedBy>
  <cp:revision>2</cp:revision>
  <dcterms:created xsi:type="dcterms:W3CDTF">2015-03-27T03:26:00Z</dcterms:created>
  <dcterms:modified xsi:type="dcterms:W3CDTF">2015-03-27T03:26:00Z</dcterms:modified>
</cp:coreProperties>
</file>