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3D" w:rsidRDefault="002C4B3D" w:rsidP="002C4B3D">
      <w:r>
        <w:t xml:space="preserve">Dear Dr Grenyer, </w:t>
      </w:r>
    </w:p>
    <w:p w:rsidR="002C4B3D" w:rsidRDefault="002C4B3D" w:rsidP="002C4B3D"/>
    <w:p w:rsidR="002C4B3D" w:rsidRDefault="002C4B3D" w:rsidP="002C4B3D">
      <w:r>
        <w:t xml:space="preserve">I am writing in response to the call for feedback on Consultation Paper 18 regarding the guidelines for the National Psychology Examination released on 18 April 2013. </w:t>
      </w:r>
    </w:p>
    <w:p w:rsidR="002C4B3D" w:rsidRDefault="002C4B3D" w:rsidP="002C4B3D"/>
    <w:p w:rsidR="002C4B3D" w:rsidRDefault="002C4B3D" w:rsidP="002C4B3D">
      <w:r>
        <w:t xml:space="preserve">I am a 4+2 Provisional Psychologist having commenced my internship under the new rules in November 2010. I am due to finish my internship in June or July this year depending upon my progress with accruing logbook hours.  </w:t>
      </w:r>
    </w:p>
    <w:p w:rsidR="002C4B3D" w:rsidRDefault="002C4B3D" w:rsidP="002C4B3D"/>
    <w:p w:rsidR="002C4B3D" w:rsidRDefault="002C4B3D" w:rsidP="002C4B3D">
      <w:r>
        <w:t xml:space="preserve">I have been concerned about the possibility of the National Psychology Examination being introduced in July due to the fact that the exam curriculum has only very recently been established, </w:t>
      </w:r>
      <w:proofErr w:type="spellStart"/>
      <w:r>
        <w:t>ie</w:t>
      </w:r>
      <w:proofErr w:type="spellEnd"/>
      <w:r>
        <w:t xml:space="preserve"> late last month. The format of the exam was only published last week. As such my internship programme has been structured to meet the requirements of the supervised practice programme as per the guidelines but not as per the exam curriculum. For example I have been required to administer 5 WAIS-IVs or 5 WISC-IVs but the exam requires detailed knowledge of both. Likewise I have learnt a lot about CBT based therapies but little about psychodynamic therapies. </w:t>
      </w:r>
    </w:p>
    <w:p w:rsidR="002C4B3D" w:rsidRDefault="002C4B3D" w:rsidP="002C4B3D"/>
    <w:p w:rsidR="002C4B3D" w:rsidRDefault="002C4B3D" w:rsidP="002C4B3D">
      <w:r>
        <w:t>Commonly held opinion is that the new system for 4+2s is onerous for both supervisors and provisional psychologists compared to the old system. Squeezing additional last minute weighty learning requirements into the last few months of my programme on top existing requirements would be difficult.</w:t>
      </w:r>
    </w:p>
    <w:p w:rsidR="002C4B3D" w:rsidRDefault="002C4B3D" w:rsidP="002C4B3D"/>
    <w:p w:rsidR="002C4B3D" w:rsidRDefault="002C4B3D" w:rsidP="002C4B3D">
      <w:r>
        <w:t xml:space="preserve">As such I support the proposal that the transition to the exam be extended a further year for 4+2s on the basis of the above reasons, </w:t>
      </w:r>
      <w:proofErr w:type="spellStart"/>
      <w:r>
        <w:t>ie</w:t>
      </w:r>
      <w:proofErr w:type="spellEnd"/>
      <w:r>
        <w:t xml:space="preserve"> that those finishing before July 2014 are a part of a “grandfathering” of the current internship requirements and should not be required to sit the exam. </w:t>
      </w:r>
    </w:p>
    <w:p w:rsidR="002C4B3D" w:rsidRDefault="002C4B3D" w:rsidP="002C4B3D"/>
    <w:p w:rsidR="002C4B3D" w:rsidRDefault="002C4B3D" w:rsidP="002C4B3D">
      <w:pPr>
        <w:rPr>
          <w:rFonts w:ascii="Tahoma" w:hAnsi="Tahoma" w:cs="Tahoma"/>
          <w:color w:val="002060"/>
          <w:sz w:val="20"/>
          <w:szCs w:val="20"/>
          <w:lang w:eastAsia="en-AU"/>
        </w:rPr>
      </w:pPr>
      <w:r>
        <w:rPr>
          <w:rFonts w:ascii="Tahoma" w:hAnsi="Tahoma" w:cs="Tahoma"/>
          <w:color w:val="002060"/>
          <w:sz w:val="20"/>
          <w:szCs w:val="20"/>
          <w:lang w:eastAsia="en-AU"/>
        </w:rPr>
        <w:t xml:space="preserve">Regards, </w:t>
      </w:r>
    </w:p>
    <w:p w:rsidR="002C4B3D" w:rsidRDefault="002C4B3D" w:rsidP="002C4B3D">
      <w:pPr>
        <w:rPr>
          <w:rFonts w:ascii="Tahoma" w:hAnsi="Tahoma" w:cs="Tahoma"/>
          <w:color w:val="002060"/>
          <w:sz w:val="20"/>
          <w:szCs w:val="20"/>
          <w:lang w:eastAsia="en-AU"/>
        </w:rPr>
      </w:pPr>
    </w:p>
    <w:p w:rsidR="002C4B3D" w:rsidRDefault="002C4B3D" w:rsidP="002C4B3D">
      <w:pPr>
        <w:rPr>
          <w:rFonts w:ascii="Tahoma" w:hAnsi="Tahoma" w:cs="Tahoma"/>
          <w:color w:val="002060"/>
          <w:sz w:val="20"/>
          <w:szCs w:val="20"/>
          <w:lang w:eastAsia="en-AU"/>
        </w:rPr>
      </w:pPr>
      <w:r>
        <w:rPr>
          <w:rFonts w:ascii="Tahoma" w:hAnsi="Tahoma" w:cs="Tahoma"/>
          <w:color w:val="002060"/>
          <w:sz w:val="20"/>
          <w:szCs w:val="20"/>
          <w:lang w:eastAsia="en-AU"/>
        </w:rPr>
        <w:t xml:space="preserve">Jill Hely </w:t>
      </w:r>
    </w:p>
    <w:p w:rsidR="002C4B3D" w:rsidRDefault="002C4B3D" w:rsidP="002C4B3D">
      <w:pPr>
        <w:rPr>
          <w:rFonts w:ascii="Tahoma" w:hAnsi="Tahoma" w:cs="Tahoma"/>
          <w:color w:val="002060"/>
          <w:sz w:val="20"/>
          <w:szCs w:val="20"/>
          <w:lang w:eastAsia="en-AU"/>
        </w:rPr>
      </w:pPr>
      <w:r>
        <w:rPr>
          <w:rFonts w:ascii="Tahoma" w:hAnsi="Tahoma" w:cs="Tahoma"/>
          <w:color w:val="002060"/>
          <w:sz w:val="20"/>
          <w:szCs w:val="20"/>
          <w:lang w:eastAsia="en-AU"/>
        </w:rPr>
        <w:t xml:space="preserve">Provisional Psychologist </w:t>
      </w:r>
    </w:p>
    <w:p w:rsidR="004D7045" w:rsidRPr="00286328" w:rsidRDefault="002C4B3D">
      <w:pPr>
        <w:rPr>
          <w:rFonts w:ascii="Tahoma" w:hAnsi="Tahoma" w:cs="Tahoma"/>
          <w:b/>
          <w:bCs/>
          <w:color w:val="002060"/>
          <w:sz w:val="20"/>
          <w:szCs w:val="20"/>
          <w:lang w:eastAsia="en-AU"/>
        </w:rPr>
      </w:pPr>
      <w:r>
        <w:rPr>
          <w:rFonts w:ascii="Tahoma" w:hAnsi="Tahoma" w:cs="Tahoma"/>
          <w:color w:val="002060"/>
          <w:sz w:val="20"/>
          <w:szCs w:val="20"/>
          <w:lang w:eastAsia="en-AU"/>
        </w:rPr>
        <w:t xml:space="preserve">Community Mental Health Youth and Family Team | </w:t>
      </w:r>
      <w:r>
        <w:rPr>
          <w:rFonts w:ascii="Tahoma" w:hAnsi="Tahoma" w:cs="Tahoma"/>
          <w:b/>
          <w:bCs/>
          <w:color w:val="002060"/>
          <w:sz w:val="20"/>
          <w:szCs w:val="20"/>
          <w:lang w:eastAsia="en-AU"/>
        </w:rPr>
        <w:t>Coffs Harbour Health Campus</w:t>
      </w:r>
    </w:p>
    <w:sectPr w:rsidR="004D7045" w:rsidRPr="00286328" w:rsidSect="003E20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B3D"/>
    <w:rsid w:val="00286328"/>
    <w:rsid w:val="002C4B3D"/>
    <w:rsid w:val="003E2025"/>
    <w:rsid w:val="003F136D"/>
    <w:rsid w:val="004D7045"/>
    <w:rsid w:val="00642CD0"/>
    <w:rsid w:val="00707FAE"/>
    <w:rsid w:val="00A65296"/>
    <w:rsid w:val="00BA5928"/>
    <w:rsid w:val="00CD6F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B3D"/>
    <w:rPr>
      <w:color w:val="0000FF"/>
      <w:u w:val="single"/>
    </w:rPr>
  </w:style>
  <w:style w:type="paragraph" w:styleId="BalloonText">
    <w:name w:val="Balloon Text"/>
    <w:basedOn w:val="Normal"/>
    <w:link w:val="BalloonTextChar"/>
    <w:uiPriority w:val="99"/>
    <w:semiHidden/>
    <w:unhideWhenUsed/>
    <w:rsid w:val="002C4B3D"/>
    <w:rPr>
      <w:rFonts w:ascii="Tahoma" w:hAnsi="Tahoma" w:cs="Tahoma"/>
      <w:sz w:val="16"/>
      <w:szCs w:val="16"/>
    </w:rPr>
  </w:style>
  <w:style w:type="character" w:customStyle="1" w:styleId="BalloonTextChar">
    <w:name w:val="Balloon Text Char"/>
    <w:basedOn w:val="DefaultParagraphFont"/>
    <w:link w:val="BalloonText"/>
    <w:uiPriority w:val="99"/>
    <w:semiHidden/>
    <w:rsid w:val="002C4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Company>AHPRA</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National Psychology Examination - Jill Hely</dc:title>
  <dc:subject>Submission</dc:subject>
  <dc:creator>Psychology Board</dc:creator>
  <cp:lastModifiedBy>gmeade</cp:lastModifiedBy>
  <cp:revision>2</cp:revision>
  <dcterms:created xsi:type="dcterms:W3CDTF">2014-03-07T01:40:00Z</dcterms:created>
  <dcterms:modified xsi:type="dcterms:W3CDTF">2014-03-07T01:40:00Z</dcterms:modified>
</cp:coreProperties>
</file>